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1C39E1" w:rsidRDefault="008F6379" w:rsidP="00407D9F">
      <w:pPr>
        <w:spacing w:line="276" w:lineRule="auto"/>
        <w:ind w:left="708"/>
        <w:jc w:val="center"/>
        <w:rPr>
          <w:rFonts w:ascii="Arial" w:hAnsi="Arial" w:cs="Arial"/>
          <w:b/>
          <w:lang w:val="es-ES_tradnl"/>
        </w:rPr>
      </w:pPr>
      <w:r w:rsidRPr="001C39E1">
        <w:rPr>
          <w:rFonts w:ascii="Arial" w:hAnsi="Arial" w:cs="Arial"/>
          <w:b/>
          <w:lang w:val="es-ES_tradnl"/>
        </w:rPr>
        <w:t xml:space="preserve">Licitaciones Públicas Internacionales </w:t>
      </w:r>
      <w:r w:rsidR="002B5535">
        <w:rPr>
          <w:rFonts w:ascii="Arial" w:hAnsi="Arial" w:cs="Arial"/>
          <w:b/>
          <w:lang w:val="es-ES_tradnl"/>
        </w:rPr>
        <w:t xml:space="preserve">al </w:t>
      </w:r>
      <w:r w:rsidR="00485F28">
        <w:rPr>
          <w:rFonts w:ascii="Arial" w:hAnsi="Arial" w:cs="Arial"/>
          <w:b/>
          <w:lang w:val="es-ES_tradnl"/>
        </w:rPr>
        <w:t>16</w:t>
      </w:r>
      <w:r w:rsidR="0060036D">
        <w:rPr>
          <w:rFonts w:ascii="Arial" w:hAnsi="Arial" w:cs="Arial"/>
          <w:b/>
          <w:lang w:val="es-ES_tradnl"/>
        </w:rPr>
        <w:t xml:space="preserve"> de </w:t>
      </w:r>
      <w:r w:rsidR="0066033D">
        <w:rPr>
          <w:rFonts w:ascii="Arial" w:hAnsi="Arial" w:cs="Arial"/>
          <w:b/>
          <w:lang w:val="es-ES_tradnl"/>
        </w:rPr>
        <w:t>octu</w:t>
      </w:r>
      <w:r w:rsidR="002B5535">
        <w:rPr>
          <w:rFonts w:ascii="Arial" w:hAnsi="Arial" w:cs="Arial"/>
          <w:b/>
          <w:lang w:val="es-ES_tradnl"/>
        </w:rPr>
        <w:t>bre</w:t>
      </w:r>
      <w:r w:rsidR="00DA325C" w:rsidRPr="001C39E1">
        <w:rPr>
          <w:rFonts w:ascii="Arial" w:hAnsi="Arial" w:cs="Arial"/>
          <w:b/>
          <w:lang w:val="es-ES_tradnl"/>
        </w:rPr>
        <w:t xml:space="preserve"> </w:t>
      </w:r>
      <w:r w:rsidR="00240EDA" w:rsidRPr="001C39E1">
        <w:rPr>
          <w:rFonts w:ascii="Arial" w:hAnsi="Arial" w:cs="Arial"/>
          <w:b/>
          <w:lang w:val="es-ES_tradnl"/>
        </w:rPr>
        <w:t xml:space="preserve">de </w:t>
      </w:r>
      <w:r w:rsidR="00DA325C" w:rsidRPr="001C39E1">
        <w:rPr>
          <w:rFonts w:ascii="Arial" w:hAnsi="Arial" w:cs="Arial"/>
          <w:b/>
          <w:lang w:val="es-ES_tradnl"/>
        </w:rPr>
        <w:t>2014</w:t>
      </w:r>
    </w:p>
    <w:p w:rsidR="008F6379" w:rsidRPr="001C39E1"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39"/>
        <w:gridCol w:w="28"/>
        <w:gridCol w:w="109"/>
        <w:gridCol w:w="7246"/>
        <w:gridCol w:w="19"/>
        <w:gridCol w:w="1399"/>
        <w:gridCol w:w="23"/>
        <w:gridCol w:w="984"/>
      </w:tblGrid>
      <w:tr w:rsidR="008F6379" w:rsidRPr="001C39E1" w:rsidTr="00966370">
        <w:trPr>
          <w:trHeight w:val="413"/>
        </w:trPr>
        <w:tc>
          <w:tcPr>
            <w:tcW w:w="458"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Referencia</w:t>
            </w:r>
          </w:p>
        </w:tc>
        <w:tc>
          <w:tcPr>
            <w:tcW w:w="3412"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Descripción</w:t>
            </w:r>
          </w:p>
        </w:tc>
        <w:tc>
          <w:tcPr>
            <w:tcW w:w="668"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Organismo/ País</w:t>
            </w:r>
          </w:p>
        </w:tc>
        <w:tc>
          <w:tcPr>
            <w:tcW w:w="462"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Fecha Cierre de Ofertas</w:t>
            </w:r>
          </w:p>
        </w:tc>
      </w:tr>
      <w:tr w:rsidR="008F6379" w:rsidRPr="001C39E1" w:rsidTr="004A1776">
        <w:trPr>
          <w:trHeight w:val="98"/>
        </w:trPr>
        <w:tc>
          <w:tcPr>
            <w:tcW w:w="5000" w:type="pct"/>
            <w:gridSpan w:val="8"/>
            <w:tcBorders>
              <w:top w:val="double" w:sz="4" w:space="0" w:color="auto"/>
            </w:tcBorders>
            <w:shd w:val="clear" w:color="auto" w:fill="DBE5F1" w:themeFill="accent1" w:themeFillTint="33"/>
            <w:vAlign w:val="center"/>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Tecnologías de la Información y las Comunicaciones</w:t>
            </w:r>
          </w:p>
        </w:tc>
      </w:tr>
      <w:tr w:rsidR="00CA229D" w:rsidRPr="00594CC6" w:rsidTr="00966370">
        <w:trPr>
          <w:trHeight w:val="575"/>
        </w:trPr>
        <w:tc>
          <w:tcPr>
            <w:tcW w:w="394" w:type="pct"/>
            <w:tcBorders>
              <w:bottom w:val="single" w:sz="4" w:space="0" w:color="auto"/>
              <w:right w:val="single" w:sz="4" w:space="0" w:color="auto"/>
            </w:tcBorders>
            <w:vAlign w:val="center"/>
          </w:tcPr>
          <w:p w:rsidR="00CA229D" w:rsidRPr="00303792" w:rsidRDefault="00371C7D" w:rsidP="009E40F0">
            <w:pPr>
              <w:tabs>
                <w:tab w:val="left" w:pos="3686"/>
              </w:tabs>
              <w:jc w:val="both"/>
              <w:rPr>
                <w:rFonts w:ascii="Arial" w:hAnsi="Arial" w:cs="Arial"/>
                <w:color w:val="000000"/>
                <w:shd w:val="clear" w:color="auto" w:fill="F8F8F8"/>
              </w:rPr>
            </w:pPr>
            <w:r w:rsidRPr="00371C7D">
              <w:rPr>
                <w:rFonts w:ascii="Arial" w:hAnsi="Arial" w:cs="Arial"/>
                <w:color w:val="000000"/>
                <w:shd w:val="clear" w:color="auto" w:fill="F8F8F8"/>
              </w:rPr>
              <w:t>18575</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CA229D" w:rsidRPr="00303792" w:rsidRDefault="00CA229D" w:rsidP="009E40F0">
            <w:pPr>
              <w:jc w:val="both"/>
              <w:rPr>
                <w:rFonts w:ascii="Arial" w:hAnsi="Arial" w:cs="Arial"/>
                <w:bCs/>
                <w:iCs/>
              </w:rPr>
            </w:pPr>
            <w:r w:rsidRPr="00CA229D">
              <w:rPr>
                <w:rFonts w:ascii="Arial" w:hAnsi="Arial" w:cs="Arial"/>
                <w:bCs/>
                <w:iCs/>
              </w:rPr>
              <w:t xml:space="preserve">Solicitud de presupuesto para la provisión de suministros y equipos tecnológicos para el Programa de las Naciones Unidas para el Desarrollo (UNDP) en Colombia. Se deberá proveer, instalar, y configurar en sitio de un Enclosure con cinco Blades, periféricos y servicios conexos </w:t>
            </w:r>
            <w:r w:rsidRPr="00CA229D">
              <w:rPr>
                <w:rFonts w:ascii="Arial" w:hAnsi="Arial" w:cs="Arial"/>
                <w:b/>
                <w:bCs/>
                <w:iCs/>
              </w:rPr>
              <w:t>(RFQ).</w:t>
            </w:r>
          </w:p>
        </w:tc>
        <w:tc>
          <w:tcPr>
            <w:tcW w:w="668" w:type="pct"/>
            <w:gridSpan w:val="2"/>
            <w:tcBorders>
              <w:left w:val="single" w:sz="4" w:space="0" w:color="auto"/>
              <w:bottom w:val="single" w:sz="4" w:space="0" w:color="auto"/>
            </w:tcBorders>
            <w:vAlign w:val="center"/>
          </w:tcPr>
          <w:p w:rsidR="00CA229D" w:rsidRDefault="00CA229D" w:rsidP="009E40F0">
            <w:pPr>
              <w:jc w:val="center"/>
              <w:rPr>
                <w:rFonts w:ascii="Arial" w:hAnsi="Arial" w:cs="Arial"/>
                <w:b/>
                <w:bCs/>
                <w:iCs/>
              </w:rPr>
            </w:pPr>
            <w:r>
              <w:rPr>
                <w:rFonts w:ascii="Arial" w:hAnsi="Arial" w:cs="Arial"/>
                <w:b/>
                <w:bCs/>
                <w:iCs/>
              </w:rPr>
              <w:t>UNDP</w:t>
            </w:r>
          </w:p>
          <w:p w:rsidR="00CA229D" w:rsidRPr="00CA229D" w:rsidRDefault="00CA229D" w:rsidP="009E40F0">
            <w:pPr>
              <w:jc w:val="center"/>
              <w:rPr>
                <w:rFonts w:ascii="Arial" w:hAnsi="Arial" w:cs="Arial"/>
                <w:bCs/>
                <w:iCs/>
              </w:rPr>
            </w:pPr>
            <w:r>
              <w:rPr>
                <w:rFonts w:ascii="Arial" w:hAnsi="Arial" w:cs="Arial"/>
                <w:bCs/>
                <w:iCs/>
              </w:rPr>
              <w:t>Colombia</w:t>
            </w:r>
          </w:p>
        </w:tc>
        <w:tc>
          <w:tcPr>
            <w:tcW w:w="462" w:type="pct"/>
            <w:tcBorders>
              <w:bottom w:val="single" w:sz="4" w:space="0" w:color="auto"/>
            </w:tcBorders>
            <w:vAlign w:val="center"/>
          </w:tcPr>
          <w:p w:rsidR="00CA229D" w:rsidRDefault="00CA229D" w:rsidP="009E40F0">
            <w:pPr>
              <w:jc w:val="center"/>
              <w:rPr>
                <w:rFonts w:ascii="Arial" w:hAnsi="Arial" w:cs="Arial"/>
                <w:bCs/>
                <w:iCs/>
              </w:rPr>
            </w:pPr>
            <w:r>
              <w:rPr>
                <w:rFonts w:ascii="Arial" w:hAnsi="Arial" w:cs="Arial"/>
                <w:bCs/>
                <w:iCs/>
              </w:rPr>
              <w:t>Octubre 23</w:t>
            </w:r>
          </w:p>
          <w:p w:rsidR="00CA229D" w:rsidRDefault="00CA229D" w:rsidP="009E40F0">
            <w:pPr>
              <w:jc w:val="center"/>
              <w:rPr>
                <w:rFonts w:ascii="Arial" w:hAnsi="Arial" w:cs="Arial"/>
                <w:bCs/>
                <w:iCs/>
              </w:rPr>
            </w:pPr>
            <w:r>
              <w:rPr>
                <w:rFonts w:ascii="Arial" w:hAnsi="Arial" w:cs="Arial"/>
                <w:bCs/>
                <w:iCs/>
              </w:rPr>
              <w:t>2014</w:t>
            </w:r>
          </w:p>
        </w:tc>
      </w:tr>
      <w:tr w:rsidR="00303792" w:rsidRPr="00594CC6" w:rsidTr="00966370">
        <w:trPr>
          <w:trHeight w:val="575"/>
        </w:trPr>
        <w:tc>
          <w:tcPr>
            <w:tcW w:w="394" w:type="pct"/>
            <w:tcBorders>
              <w:bottom w:val="single" w:sz="4" w:space="0" w:color="auto"/>
              <w:right w:val="single" w:sz="4" w:space="0" w:color="auto"/>
            </w:tcBorders>
            <w:vAlign w:val="center"/>
          </w:tcPr>
          <w:p w:rsidR="00303792" w:rsidRPr="00A9774D" w:rsidRDefault="00303792" w:rsidP="009E40F0">
            <w:pPr>
              <w:tabs>
                <w:tab w:val="left" w:pos="3686"/>
              </w:tabs>
              <w:jc w:val="both"/>
              <w:rPr>
                <w:rFonts w:ascii="Arial" w:hAnsi="Arial" w:cs="Arial"/>
                <w:color w:val="000000"/>
                <w:shd w:val="clear" w:color="auto" w:fill="F8F8F8"/>
              </w:rPr>
            </w:pPr>
            <w:r w:rsidRPr="00303792">
              <w:rPr>
                <w:rFonts w:ascii="Arial" w:hAnsi="Arial" w:cs="Arial"/>
                <w:color w:val="000000"/>
                <w:shd w:val="clear" w:color="auto" w:fill="F8F8F8"/>
              </w:rPr>
              <w:t>18628</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303792" w:rsidRPr="00A9774D" w:rsidRDefault="00303792" w:rsidP="009E40F0">
            <w:pPr>
              <w:jc w:val="both"/>
              <w:rPr>
                <w:rFonts w:ascii="Arial" w:hAnsi="Arial" w:cs="Arial"/>
                <w:bCs/>
                <w:iCs/>
              </w:rPr>
            </w:pPr>
            <w:r w:rsidRPr="00303792">
              <w:rPr>
                <w:rFonts w:ascii="Arial" w:hAnsi="Arial" w:cs="Arial"/>
                <w:bCs/>
                <w:iCs/>
              </w:rPr>
              <w:t xml:space="preserve">Solicitud de propuesta para la provisión de suministros y equipos tecnológicos, para El Programa de las Naciones Unidas para el Desarrollo (UNDP) en los Estados Unidos. Se solicita un vendedor a proveer servicios de Adoba CQ. Se deberá proveer los siguientes servicios: 1) administración, 2) Mantenimiento de CRX depósito, 3) monitorización de sistema, 4) monitorización del desempeño, 5) actualizar “Instances” de Adobe Experience Manager (AEM) con “hot fixes” (parches), parches de seguridad, y Service Packs, 6)  probar y actualizar actualizaciones del software sobre una base continua, 7) crear un ticket de soporte y resolver problemas con el producto AEM, 8) copia de seguridad, y 9) mantener documentación técnica relacionada a arquitectura técnica,  planes de mantenimiento, puntos de integración, y procedimiento de escalonamiento </w:t>
            </w:r>
            <w:r w:rsidRPr="00303792">
              <w:rPr>
                <w:rFonts w:ascii="Arial" w:hAnsi="Arial" w:cs="Arial"/>
                <w:b/>
                <w:bCs/>
                <w:iCs/>
              </w:rPr>
              <w:t>(RFP).</w:t>
            </w:r>
          </w:p>
        </w:tc>
        <w:tc>
          <w:tcPr>
            <w:tcW w:w="668" w:type="pct"/>
            <w:gridSpan w:val="2"/>
            <w:tcBorders>
              <w:left w:val="single" w:sz="4" w:space="0" w:color="auto"/>
              <w:bottom w:val="single" w:sz="4" w:space="0" w:color="auto"/>
            </w:tcBorders>
            <w:vAlign w:val="center"/>
          </w:tcPr>
          <w:p w:rsidR="00303792" w:rsidRDefault="00303792" w:rsidP="009E40F0">
            <w:pPr>
              <w:jc w:val="center"/>
              <w:rPr>
                <w:rFonts w:ascii="Arial" w:hAnsi="Arial" w:cs="Arial"/>
                <w:b/>
                <w:bCs/>
                <w:iCs/>
              </w:rPr>
            </w:pPr>
            <w:r>
              <w:rPr>
                <w:rFonts w:ascii="Arial" w:hAnsi="Arial" w:cs="Arial"/>
                <w:b/>
                <w:bCs/>
                <w:iCs/>
              </w:rPr>
              <w:t>UNDP</w:t>
            </w:r>
          </w:p>
          <w:p w:rsidR="00303792" w:rsidRPr="00303792" w:rsidRDefault="00303792" w:rsidP="009E40F0">
            <w:pPr>
              <w:jc w:val="center"/>
              <w:rPr>
                <w:rFonts w:ascii="Arial" w:hAnsi="Arial" w:cs="Arial"/>
                <w:bCs/>
                <w:iCs/>
              </w:rPr>
            </w:pPr>
            <w:r>
              <w:rPr>
                <w:rFonts w:ascii="Arial" w:hAnsi="Arial" w:cs="Arial"/>
                <w:bCs/>
                <w:iCs/>
              </w:rPr>
              <w:t>Estados Unidos</w:t>
            </w:r>
          </w:p>
        </w:tc>
        <w:tc>
          <w:tcPr>
            <w:tcW w:w="462" w:type="pct"/>
            <w:tcBorders>
              <w:bottom w:val="single" w:sz="4" w:space="0" w:color="auto"/>
            </w:tcBorders>
            <w:vAlign w:val="center"/>
          </w:tcPr>
          <w:p w:rsidR="00303792" w:rsidRDefault="00303792" w:rsidP="009E40F0">
            <w:pPr>
              <w:jc w:val="center"/>
              <w:rPr>
                <w:rFonts w:ascii="Arial" w:hAnsi="Arial" w:cs="Arial"/>
                <w:bCs/>
                <w:iCs/>
              </w:rPr>
            </w:pPr>
            <w:r>
              <w:rPr>
                <w:rFonts w:ascii="Arial" w:hAnsi="Arial" w:cs="Arial"/>
                <w:bCs/>
                <w:iCs/>
              </w:rPr>
              <w:t>Noviembre 6</w:t>
            </w:r>
          </w:p>
          <w:p w:rsidR="00303792" w:rsidRDefault="00303792" w:rsidP="009E40F0">
            <w:pPr>
              <w:jc w:val="center"/>
              <w:rPr>
                <w:rFonts w:ascii="Arial" w:hAnsi="Arial" w:cs="Arial"/>
                <w:bCs/>
                <w:iCs/>
              </w:rPr>
            </w:pPr>
            <w:r>
              <w:rPr>
                <w:rFonts w:ascii="Arial" w:hAnsi="Arial" w:cs="Arial"/>
                <w:bCs/>
                <w:iCs/>
              </w:rPr>
              <w:t>2014</w:t>
            </w:r>
          </w:p>
        </w:tc>
      </w:tr>
      <w:tr w:rsidR="00A9774D" w:rsidRPr="00594CC6" w:rsidTr="00966370">
        <w:trPr>
          <w:trHeight w:val="575"/>
        </w:trPr>
        <w:tc>
          <w:tcPr>
            <w:tcW w:w="394" w:type="pct"/>
            <w:tcBorders>
              <w:bottom w:val="single" w:sz="4" w:space="0" w:color="auto"/>
              <w:right w:val="single" w:sz="4" w:space="0" w:color="auto"/>
            </w:tcBorders>
            <w:vAlign w:val="center"/>
          </w:tcPr>
          <w:p w:rsidR="00A9774D" w:rsidRPr="00807A1C" w:rsidRDefault="00A9774D" w:rsidP="009E40F0">
            <w:pPr>
              <w:tabs>
                <w:tab w:val="left" w:pos="3686"/>
              </w:tabs>
              <w:jc w:val="both"/>
              <w:rPr>
                <w:rFonts w:ascii="Arial" w:hAnsi="Arial" w:cs="Arial"/>
                <w:color w:val="000000"/>
                <w:shd w:val="clear" w:color="auto" w:fill="F8F8F8"/>
              </w:rPr>
            </w:pPr>
            <w:r w:rsidRPr="00A9774D">
              <w:rPr>
                <w:rFonts w:ascii="Arial" w:hAnsi="Arial" w:cs="Arial"/>
                <w:color w:val="000000"/>
                <w:shd w:val="clear" w:color="auto" w:fill="F8F8F8"/>
              </w:rPr>
              <w:t>18578</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A9774D" w:rsidRPr="00807A1C" w:rsidRDefault="00A9774D" w:rsidP="009E40F0">
            <w:pPr>
              <w:jc w:val="both"/>
              <w:rPr>
                <w:rFonts w:ascii="Arial" w:hAnsi="Arial" w:cs="Arial"/>
                <w:bCs/>
                <w:iCs/>
              </w:rPr>
            </w:pPr>
            <w:r w:rsidRPr="00A9774D">
              <w:rPr>
                <w:rFonts w:ascii="Arial" w:hAnsi="Arial" w:cs="Arial"/>
                <w:bCs/>
                <w:iCs/>
              </w:rPr>
              <w:t xml:space="preserve">Solicitud de presupuesto para la provisión de suministros y equipos tecnológicos, para el programa de Programa de las Naciones Unidas para el Desarrollo (UNDP) en Colombia. Se deberá proveer 5 x computadores de escritorio (o all in one/ todo en uno), 5 x impresoras láser multifuncionales (Monocromática Samsung SL- M2070W o similar) y 5 x proyectores (Epson PowerLite S18+ o similar) para el fortalecimiento de las Juntas Administradoras Locales del Distrito de Barranquilla </w:t>
            </w:r>
            <w:r w:rsidRPr="00A9774D">
              <w:rPr>
                <w:rFonts w:ascii="Arial" w:hAnsi="Arial" w:cs="Arial"/>
                <w:b/>
                <w:bCs/>
                <w:iCs/>
              </w:rPr>
              <w:t>(RFQ).</w:t>
            </w:r>
          </w:p>
        </w:tc>
        <w:tc>
          <w:tcPr>
            <w:tcW w:w="668" w:type="pct"/>
            <w:gridSpan w:val="2"/>
            <w:tcBorders>
              <w:left w:val="single" w:sz="4" w:space="0" w:color="auto"/>
              <w:bottom w:val="single" w:sz="4" w:space="0" w:color="auto"/>
            </w:tcBorders>
            <w:vAlign w:val="center"/>
          </w:tcPr>
          <w:p w:rsidR="00A9774D" w:rsidRDefault="00A9774D" w:rsidP="009E40F0">
            <w:pPr>
              <w:jc w:val="center"/>
              <w:rPr>
                <w:rFonts w:ascii="Arial" w:hAnsi="Arial" w:cs="Arial"/>
                <w:b/>
                <w:bCs/>
                <w:iCs/>
              </w:rPr>
            </w:pPr>
            <w:r>
              <w:rPr>
                <w:rFonts w:ascii="Arial" w:hAnsi="Arial" w:cs="Arial"/>
                <w:b/>
                <w:bCs/>
                <w:iCs/>
              </w:rPr>
              <w:t>UNDP</w:t>
            </w:r>
          </w:p>
          <w:p w:rsidR="00A9774D" w:rsidRPr="00A9774D" w:rsidRDefault="00A9774D" w:rsidP="009E40F0">
            <w:pPr>
              <w:jc w:val="center"/>
              <w:rPr>
                <w:rFonts w:ascii="Arial" w:hAnsi="Arial" w:cs="Arial"/>
                <w:bCs/>
                <w:iCs/>
              </w:rPr>
            </w:pPr>
            <w:r>
              <w:rPr>
                <w:rFonts w:ascii="Arial" w:hAnsi="Arial" w:cs="Arial"/>
                <w:bCs/>
                <w:iCs/>
              </w:rPr>
              <w:t>Colombia</w:t>
            </w:r>
          </w:p>
        </w:tc>
        <w:tc>
          <w:tcPr>
            <w:tcW w:w="462" w:type="pct"/>
            <w:tcBorders>
              <w:bottom w:val="single" w:sz="4" w:space="0" w:color="auto"/>
            </w:tcBorders>
            <w:vAlign w:val="center"/>
          </w:tcPr>
          <w:p w:rsidR="00A9774D" w:rsidRDefault="00A9774D" w:rsidP="009E40F0">
            <w:pPr>
              <w:jc w:val="center"/>
              <w:rPr>
                <w:rFonts w:ascii="Arial" w:hAnsi="Arial" w:cs="Arial"/>
                <w:bCs/>
                <w:iCs/>
              </w:rPr>
            </w:pPr>
            <w:r>
              <w:rPr>
                <w:rFonts w:ascii="Arial" w:hAnsi="Arial" w:cs="Arial"/>
                <w:bCs/>
                <w:iCs/>
              </w:rPr>
              <w:t>Octubre 22</w:t>
            </w:r>
          </w:p>
          <w:p w:rsidR="00A9774D" w:rsidRDefault="00A9774D" w:rsidP="009E40F0">
            <w:pPr>
              <w:jc w:val="center"/>
              <w:rPr>
                <w:rFonts w:ascii="Arial" w:hAnsi="Arial" w:cs="Arial"/>
                <w:bCs/>
                <w:iCs/>
              </w:rPr>
            </w:pPr>
            <w:r>
              <w:rPr>
                <w:rFonts w:ascii="Arial" w:hAnsi="Arial" w:cs="Arial"/>
                <w:bCs/>
                <w:iCs/>
              </w:rPr>
              <w:t>2014</w:t>
            </w:r>
          </w:p>
        </w:tc>
      </w:tr>
      <w:tr w:rsidR="00807A1C" w:rsidRPr="00594CC6" w:rsidTr="00966370">
        <w:trPr>
          <w:trHeight w:val="575"/>
        </w:trPr>
        <w:tc>
          <w:tcPr>
            <w:tcW w:w="394" w:type="pct"/>
            <w:tcBorders>
              <w:bottom w:val="single" w:sz="4" w:space="0" w:color="auto"/>
              <w:right w:val="single" w:sz="4" w:space="0" w:color="auto"/>
            </w:tcBorders>
            <w:vAlign w:val="center"/>
          </w:tcPr>
          <w:p w:rsidR="00807A1C" w:rsidRPr="007D5D22" w:rsidRDefault="00807A1C" w:rsidP="009E40F0">
            <w:pPr>
              <w:tabs>
                <w:tab w:val="left" w:pos="3686"/>
              </w:tabs>
              <w:jc w:val="both"/>
              <w:rPr>
                <w:rFonts w:ascii="Arial" w:hAnsi="Arial" w:cs="Arial"/>
                <w:color w:val="000000"/>
                <w:shd w:val="clear" w:color="auto" w:fill="F8F8F8"/>
              </w:rPr>
            </w:pPr>
            <w:r w:rsidRPr="00807A1C">
              <w:rPr>
                <w:rFonts w:ascii="Arial" w:hAnsi="Arial" w:cs="Arial"/>
                <w:color w:val="000000"/>
                <w:shd w:val="clear" w:color="auto" w:fill="F8F8F8"/>
              </w:rPr>
              <w:t>18496</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807A1C" w:rsidRPr="007D5D22" w:rsidRDefault="00807A1C" w:rsidP="009E40F0">
            <w:pPr>
              <w:jc w:val="both"/>
              <w:rPr>
                <w:rFonts w:ascii="Arial" w:hAnsi="Arial" w:cs="Arial"/>
                <w:bCs/>
                <w:iCs/>
              </w:rPr>
            </w:pPr>
            <w:r w:rsidRPr="00807A1C">
              <w:rPr>
                <w:rFonts w:ascii="Arial" w:hAnsi="Arial" w:cs="Arial"/>
                <w:bCs/>
                <w:iCs/>
              </w:rPr>
              <w:t>Solicitud de presupuesto para la provisión de servicios técnicos</w:t>
            </w:r>
            <w:r w:rsidR="00A9774D">
              <w:rPr>
                <w:rFonts w:ascii="Arial" w:hAnsi="Arial" w:cs="Arial"/>
                <w:bCs/>
                <w:iCs/>
              </w:rPr>
              <w:t xml:space="preserve"> </w:t>
            </w:r>
            <w:r w:rsidRPr="00807A1C">
              <w:rPr>
                <w:rFonts w:ascii="Arial" w:hAnsi="Arial" w:cs="Arial"/>
                <w:bCs/>
                <w:iCs/>
              </w:rPr>
              <w:t xml:space="preserve">para el Proyecto “Apoyo a la Oficina de la Coordinadora Residente” Programa de las Naciones Unidas para el Desarrollo (UNDP) en Guatemala. Se deberá proveer los siguientes lotes: 1) diseño y diagramación documento MANUD / UNDAF (80 páginas + 4 de carátula y contra carátula), 2) Diseño y diagramación de documento SNU (40 páginas + 4 de carátula y contra carátula), 3) Diseño y diagramación de hoja informativa tipo brochure con información SNU, 4) Impresión de documento MANUD/UNDAF, 5) Impresión de documento SNU, 6) Impresión de hoja informativa tipo </w:t>
            </w:r>
            <w:r w:rsidRPr="00807A1C">
              <w:rPr>
                <w:rFonts w:ascii="Arial" w:hAnsi="Arial" w:cs="Arial"/>
                <w:bCs/>
                <w:iCs/>
              </w:rPr>
              <w:lastRenderedPageBreak/>
              <w:t>brochure con información SNU, y 7) Diagramació</w:t>
            </w:r>
            <w:r>
              <w:rPr>
                <w:rFonts w:ascii="Arial" w:hAnsi="Arial" w:cs="Arial"/>
                <w:bCs/>
                <w:iCs/>
              </w:rPr>
              <w:t>n e impresión de carpeta de SNU</w:t>
            </w:r>
            <w:r w:rsidRPr="00807A1C">
              <w:rPr>
                <w:rFonts w:ascii="Arial" w:hAnsi="Arial" w:cs="Arial"/>
                <w:bCs/>
                <w:iCs/>
              </w:rPr>
              <w:t xml:space="preserve"> </w:t>
            </w:r>
            <w:r w:rsidRPr="00807A1C">
              <w:rPr>
                <w:rFonts w:ascii="Arial" w:hAnsi="Arial" w:cs="Arial"/>
                <w:b/>
                <w:bCs/>
                <w:iCs/>
              </w:rPr>
              <w:t>(RFQ).</w:t>
            </w:r>
          </w:p>
        </w:tc>
        <w:tc>
          <w:tcPr>
            <w:tcW w:w="668" w:type="pct"/>
            <w:gridSpan w:val="2"/>
            <w:tcBorders>
              <w:left w:val="single" w:sz="4" w:space="0" w:color="auto"/>
              <w:bottom w:val="single" w:sz="4" w:space="0" w:color="auto"/>
            </w:tcBorders>
            <w:vAlign w:val="center"/>
          </w:tcPr>
          <w:p w:rsidR="00807A1C" w:rsidRDefault="00807A1C" w:rsidP="009E40F0">
            <w:pPr>
              <w:jc w:val="center"/>
              <w:rPr>
                <w:rFonts w:ascii="Arial" w:hAnsi="Arial" w:cs="Arial"/>
                <w:b/>
                <w:bCs/>
                <w:iCs/>
              </w:rPr>
            </w:pPr>
            <w:r>
              <w:rPr>
                <w:rFonts w:ascii="Arial" w:hAnsi="Arial" w:cs="Arial"/>
                <w:b/>
                <w:bCs/>
                <w:iCs/>
              </w:rPr>
              <w:lastRenderedPageBreak/>
              <w:t>UNDP</w:t>
            </w:r>
          </w:p>
          <w:p w:rsidR="00807A1C" w:rsidRPr="00807A1C" w:rsidRDefault="00807A1C" w:rsidP="009E40F0">
            <w:pPr>
              <w:jc w:val="center"/>
              <w:rPr>
                <w:rFonts w:ascii="Arial" w:hAnsi="Arial" w:cs="Arial"/>
                <w:bCs/>
                <w:iCs/>
              </w:rPr>
            </w:pPr>
            <w:r>
              <w:rPr>
                <w:rFonts w:ascii="Arial" w:hAnsi="Arial" w:cs="Arial"/>
                <w:bCs/>
                <w:iCs/>
              </w:rPr>
              <w:t>Guatemala</w:t>
            </w:r>
          </w:p>
        </w:tc>
        <w:tc>
          <w:tcPr>
            <w:tcW w:w="462" w:type="pct"/>
            <w:tcBorders>
              <w:bottom w:val="single" w:sz="4" w:space="0" w:color="auto"/>
            </w:tcBorders>
            <w:vAlign w:val="center"/>
          </w:tcPr>
          <w:p w:rsidR="00807A1C" w:rsidRDefault="00807A1C" w:rsidP="009E40F0">
            <w:pPr>
              <w:jc w:val="center"/>
              <w:rPr>
                <w:rFonts w:ascii="Arial" w:hAnsi="Arial" w:cs="Arial"/>
                <w:bCs/>
                <w:iCs/>
              </w:rPr>
            </w:pPr>
            <w:r>
              <w:rPr>
                <w:rFonts w:ascii="Arial" w:hAnsi="Arial" w:cs="Arial"/>
                <w:bCs/>
                <w:iCs/>
              </w:rPr>
              <w:t>Octubre 27</w:t>
            </w:r>
          </w:p>
          <w:p w:rsidR="00807A1C" w:rsidRDefault="00807A1C" w:rsidP="009E40F0">
            <w:pPr>
              <w:jc w:val="center"/>
              <w:rPr>
                <w:rFonts w:ascii="Arial" w:hAnsi="Arial" w:cs="Arial"/>
                <w:bCs/>
                <w:iCs/>
              </w:rPr>
            </w:pPr>
            <w:r>
              <w:rPr>
                <w:rFonts w:ascii="Arial" w:hAnsi="Arial" w:cs="Arial"/>
                <w:bCs/>
                <w:iCs/>
              </w:rPr>
              <w:t>2014</w:t>
            </w:r>
          </w:p>
        </w:tc>
      </w:tr>
      <w:tr w:rsidR="007D5D22" w:rsidRPr="00594CC6" w:rsidTr="00966370">
        <w:trPr>
          <w:trHeight w:val="575"/>
        </w:trPr>
        <w:tc>
          <w:tcPr>
            <w:tcW w:w="394" w:type="pct"/>
            <w:tcBorders>
              <w:bottom w:val="single" w:sz="4" w:space="0" w:color="auto"/>
              <w:right w:val="single" w:sz="4" w:space="0" w:color="auto"/>
            </w:tcBorders>
            <w:vAlign w:val="center"/>
          </w:tcPr>
          <w:p w:rsidR="007D5D22" w:rsidRPr="00422208" w:rsidRDefault="007D5D22" w:rsidP="009E40F0">
            <w:pPr>
              <w:tabs>
                <w:tab w:val="left" w:pos="3686"/>
              </w:tabs>
              <w:jc w:val="both"/>
              <w:rPr>
                <w:rFonts w:ascii="Arial" w:hAnsi="Arial" w:cs="Arial"/>
                <w:color w:val="000000"/>
                <w:shd w:val="clear" w:color="auto" w:fill="F8F8F8"/>
              </w:rPr>
            </w:pPr>
            <w:r w:rsidRPr="007D5D22">
              <w:rPr>
                <w:rFonts w:ascii="Arial" w:hAnsi="Arial" w:cs="Arial"/>
                <w:color w:val="000000"/>
                <w:shd w:val="clear" w:color="auto" w:fill="F8F8F8"/>
              </w:rPr>
              <w:lastRenderedPageBreak/>
              <w:t>18354</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7D5D22" w:rsidRPr="00422208" w:rsidRDefault="007D5D22" w:rsidP="009E40F0">
            <w:pPr>
              <w:jc w:val="both"/>
              <w:rPr>
                <w:rFonts w:ascii="Arial" w:hAnsi="Arial" w:cs="Arial"/>
                <w:bCs/>
                <w:iCs/>
              </w:rPr>
            </w:pPr>
            <w:r w:rsidRPr="007D5D22">
              <w:rPr>
                <w:rFonts w:ascii="Arial" w:hAnsi="Arial" w:cs="Arial"/>
                <w:bCs/>
                <w:iCs/>
              </w:rPr>
              <w:t xml:space="preserve">Aviso para la contratación de suministros y servicios tecnológicos para El Programa de las Naciones Unidas para el Desarrollo (UNDP) en Argentina. Este Llamado contempla la adquisición de 560 (quinientos sesenta) computadoras con el objeto de equipar 65 nuevos Centros de Enseñanza y Acceso Informático para Fines Productivos –CEAS instalados y en funcionamientos en el territorio nacional. Los equipos PC deberán tener un procesador INTEL I 3 o el equivalente de AMD Dual Core (entre otros; cada unidad deberá ser entregadas con 1 (un) juego de manuales, de configuración de hardware y software y contar con los cables de alimentación correspondientes para su funcionamiento. Los equipos deberán contar con un Sistema Operativo libre y gratuito para su uso </w:t>
            </w:r>
            <w:r>
              <w:rPr>
                <w:rFonts w:ascii="Arial" w:hAnsi="Arial" w:cs="Arial"/>
                <w:bCs/>
                <w:iCs/>
              </w:rPr>
              <w:t xml:space="preserve">(Linux  preferentemente, etc.) </w:t>
            </w:r>
            <w:r w:rsidRPr="007D5D22">
              <w:rPr>
                <w:rFonts w:ascii="Arial" w:hAnsi="Arial" w:cs="Arial"/>
                <w:b/>
                <w:bCs/>
                <w:iCs/>
              </w:rPr>
              <w:t>(AC).</w:t>
            </w:r>
          </w:p>
        </w:tc>
        <w:tc>
          <w:tcPr>
            <w:tcW w:w="668" w:type="pct"/>
            <w:gridSpan w:val="2"/>
            <w:tcBorders>
              <w:left w:val="single" w:sz="4" w:space="0" w:color="auto"/>
              <w:bottom w:val="single" w:sz="4" w:space="0" w:color="auto"/>
            </w:tcBorders>
            <w:vAlign w:val="center"/>
          </w:tcPr>
          <w:p w:rsidR="007D5D22" w:rsidRDefault="007D5D22" w:rsidP="009E40F0">
            <w:pPr>
              <w:jc w:val="center"/>
              <w:rPr>
                <w:rFonts w:ascii="Arial" w:hAnsi="Arial" w:cs="Arial"/>
                <w:b/>
                <w:bCs/>
                <w:iCs/>
              </w:rPr>
            </w:pPr>
            <w:r>
              <w:rPr>
                <w:rFonts w:ascii="Arial" w:hAnsi="Arial" w:cs="Arial"/>
                <w:b/>
                <w:bCs/>
                <w:iCs/>
              </w:rPr>
              <w:t>UNDP</w:t>
            </w:r>
          </w:p>
          <w:p w:rsidR="007D5D22" w:rsidRPr="007D5D22" w:rsidRDefault="007D5D22" w:rsidP="009E40F0">
            <w:pPr>
              <w:jc w:val="center"/>
              <w:rPr>
                <w:rFonts w:ascii="Arial" w:hAnsi="Arial" w:cs="Arial"/>
                <w:bCs/>
                <w:iCs/>
              </w:rPr>
            </w:pPr>
            <w:r>
              <w:rPr>
                <w:rFonts w:ascii="Arial" w:hAnsi="Arial" w:cs="Arial"/>
                <w:bCs/>
                <w:iCs/>
              </w:rPr>
              <w:t>Argentina</w:t>
            </w:r>
          </w:p>
        </w:tc>
        <w:tc>
          <w:tcPr>
            <w:tcW w:w="462" w:type="pct"/>
            <w:tcBorders>
              <w:bottom w:val="single" w:sz="4" w:space="0" w:color="auto"/>
            </w:tcBorders>
            <w:vAlign w:val="center"/>
          </w:tcPr>
          <w:p w:rsidR="007D5D22" w:rsidRDefault="007D5D22" w:rsidP="009E40F0">
            <w:pPr>
              <w:jc w:val="center"/>
              <w:rPr>
                <w:rFonts w:ascii="Arial" w:hAnsi="Arial" w:cs="Arial"/>
                <w:bCs/>
                <w:iCs/>
              </w:rPr>
            </w:pPr>
            <w:r>
              <w:rPr>
                <w:rFonts w:ascii="Arial" w:hAnsi="Arial" w:cs="Arial"/>
                <w:bCs/>
                <w:iCs/>
              </w:rPr>
              <w:t>Octubre 27</w:t>
            </w:r>
          </w:p>
          <w:p w:rsidR="007D5D22" w:rsidRDefault="007D5D22" w:rsidP="009E40F0">
            <w:pPr>
              <w:jc w:val="center"/>
              <w:rPr>
                <w:rFonts w:ascii="Arial" w:hAnsi="Arial" w:cs="Arial"/>
                <w:bCs/>
                <w:iCs/>
              </w:rPr>
            </w:pPr>
            <w:r>
              <w:rPr>
                <w:rFonts w:ascii="Arial" w:hAnsi="Arial" w:cs="Arial"/>
                <w:bCs/>
                <w:iCs/>
              </w:rPr>
              <w:t>2014</w:t>
            </w:r>
          </w:p>
        </w:tc>
      </w:tr>
      <w:tr w:rsidR="00872839" w:rsidRPr="00594CC6" w:rsidTr="00966370">
        <w:trPr>
          <w:trHeight w:val="575"/>
        </w:trPr>
        <w:tc>
          <w:tcPr>
            <w:tcW w:w="394" w:type="pct"/>
            <w:tcBorders>
              <w:bottom w:val="single" w:sz="4" w:space="0" w:color="auto"/>
              <w:right w:val="single" w:sz="4" w:space="0" w:color="auto"/>
            </w:tcBorders>
            <w:vAlign w:val="center"/>
          </w:tcPr>
          <w:p w:rsidR="00872839" w:rsidRPr="009E40F0" w:rsidRDefault="00872839" w:rsidP="009E40F0">
            <w:pPr>
              <w:tabs>
                <w:tab w:val="left" w:pos="3686"/>
              </w:tabs>
              <w:jc w:val="both"/>
              <w:rPr>
                <w:rFonts w:ascii="Arial" w:hAnsi="Arial" w:cs="Arial"/>
                <w:color w:val="000000"/>
                <w:shd w:val="clear" w:color="auto" w:fill="F8F8F8"/>
              </w:rPr>
            </w:pPr>
            <w:r w:rsidRPr="00872839">
              <w:rPr>
                <w:rFonts w:ascii="Arial" w:hAnsi="Arial" w:cs="Arial"/>
                <w:color w:val="000000"/>
                <w:shd w:val="clear" w:color="auto" w:fill="F8F8F8"/>
              </w:rPr>
              <w:t>UNHCR.ORG WEBSITE REDESIGN</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872839" w:rsidRPr="009E40F0" w:rsidRDefault="00872839" w:rsidP="009E40F0">
            <w:pPr>
              <w:jc w:val="both"/>
              <w:rPr>
                <w:rFonts w:ascii="Arial" w:hAnsi="Arial" w:cs="Arial"/>
                <w:bCs/>
                <w:iCs/>
              </w:rPr>
            </w:pPr>
            <w:r w:rsidRPr="00872839">
              <w:rPr>
                <w:rFonts w:ascii="Arial" w:hAnsi="Arial" w:cs="Arial"/>
                <w:bCs/>
                <w:iCs/>
              </w:rPr>
              <w:t>Solicitud de propuesta para el rediseño del sitio web del Alto Comisionado de las Naciones Unidas para los Refugiados (UNHCR)</w:t>
            </w:r>
            <w:r>
              <w:rPr>
                <w:rFonts w:ascii="Arial" w:hAnsi="Arial" w:cs="Arial"/>
                <w:bCs/>
                <w:iCs/>
              </w:rPr>
              <w:t xml:space="preserve"> </w:t>
            </w:r>
            <w:r w:rsidRPr="00872839">
              <w:rPr>
                <w:rFonts w:ascii="Arial" w:hAnsi="Arial" w:cs="Arial"/>
                <w:b/>
                <w:bCs/>
                <w:iCs/>
              </w:rPr>
              <w:t>(RFP).</w:t>
            </w:r>
          </w:p>
        </w:tc>
        <w:tc>
          <w:tcPr>
            <w:tcW w:w="668" w:type="pct"/>
            <w:gridSpan w:val="2"/>
            <w:tcBorders>
              <w:left w:val="single" w:sz="4" w:space="0" w:color="auto"/>
              <w:bottom w:val="single" w:sz="4" w:space="0" w:color="auto"/>
            </w:tcBorders>
            <w:vAlign w:val="center"/>
          </w:tcPr>
          <w:p w:rsidR="00872839" w:rsidRDefault="00E839C3" w:rsidP="009E40F0">
            <w:pPr>
              <w:jc w:val="center"/>
              <w:rPr>
                <w:rFonts w:ascii="Arial" w:hAnsi="Arial" w:cs="Arial"/>
                <w:b/>
                <w:bCs/>
                <w:iCs/>
              </w:rPr>
            </w:pPr>
            <w:r>
              <w:rPr>
                <w:rFonts w:ascii="Arial" w:hAnsi="Arial" w:cs="Arial"/>
                <w:b/>
                <w:bCs/>
                <w:iCs/>
              </w:rPr>
              <w:t>UNHCR</w:t>
            </w:r>
          </w:p>
          <w:p w:rsidR="00E839C3" w:rsidRPr="00E839C3" w:rsidRDefault="00E839C3" w:rsidP="009E40F0">
            <w:pPr>
              <w:jc w:val="center"/>
              <w:rPr>
                <w:rFonts w:ascii="Arial" w:hAnsi="Arial" w:cs="Arial"/>
                <w:bCs/>
                <w:iCs/>
              </w:rPr>
            </w:pPr>
            <w:r>
              <w:rPr>
                <w:rFonts w:ascii="Arial" w:hAnsi="Arial" w:cs="Arial"/>
                <w:bCs/>
                <w:iCs/>
              </w:rPr>
              <w:t>Varios Países</w:t>
            </w:r>
          </w:p>
        </w:tc>
        <w:tc>
          <w:tcPr>
            <w:tcW w:w="462" w:type="pct"/>
            <w:tcBorders>
              <w:bottom w:val="single" w:sz="4" w:space="0" w:color="auto"/>
            </w:tcBorders>
            <w:vAlign w:val="center"/>
          </w:tcPr>
          <w:p w:rsidR="00872839" w:rsidRDefault="00E839C3" w:rsidP="009E40F0">
            <w:pPr>
              <w:jc w:val="center"/>
              <w:rPr>
                <w:rFonts w:ascii="Arial" w:hAnsi="Arial" w:cs="Arial"/>
                <w:bCs/>
                <w:iCs/>
              </w:rPr>
            </w:pPr>
            <w:r>
              <w:rPr>
                <w:rFonts w:ascii="Arial" w:hAnsi="Arial" w:cs="Arial"/>
                <w:bCs/>
                <w:iCs/>
              </w:rPr>
              <w:t>Octubre 20</w:t>
            </w:r>
          </w:p>
          <w:p w:rsidR="00E839C3" w:rsidRDefault="00E839C3" w:rsidP="009E40F0">
            <w:pPr>
              <w:jc w:val="center"/>
              <w:rPr>
                <w:rFonts w:ascii="Arial" w:hAnsi="Arial" w:cs="Arial"/>
                <w:bCs/>
                <w:iCs/>
              </w:rPr>
            </w:pPr>
            <w:r>
              <w:rPr>
                <w:rFonts w:ascii="Arial" w:hAnsi="Arial" w:cs="Arial"/>
                <w:bCs/>
                <w:iCs/>
              </w:rPr>
              <w:t>2014</w:t>
            </w:r>
          </w:p>
        </w:tc>
      </w:tr>
      <w:tr w:rsidR="00FE6DE9" w:rsidRPr="00594CC6" w:rsidTr="00966370">
        <w:trPr>
          <w:trHeight w:val="575"/>
        </w:trPr>
        <w:tc>
          <w:tcPr>
            <w:tcW w:w="394" w:type="pct"/>
            <w:tcBorders>
              <w:bottom w:val="single" w:sz="4" w:space="0" w:color="auto"/>
              <w:right w:val="single" w:sz="4" w:space="0" w:color="auto"/>
            </w:tcBorders>
            <w:vAlign w:val="center"/>
          </w:tcPr>
          <w:p w:rsidR="00FE6DE9" w:rsidRPr="00872839" w:rsidRDefault="00FE6DE9" w:rsidP="009E40F0">
            <w:pPr>
              <w:tabs>
                <w:tab w:val="left" w:pos="3686"/>
              </w:tabs>
              <w:jc w:val="both"/>
              <w:rPr>
                <w:rFonts w:ascii="Arial" w:hAnsi="Arial" w:cs="Arial"/>
                <w:color w:val="000000"/>
                <w:shd w:val="clear" w:color="auto" w:fill="F8F8F8"/>
              </w:rPr>
            </w:pPr>
            <w:r w:rsidRPr="00FE6DE9">
              <w:rPr>
                <w:rFonts w:ascii="Arial" w:hAnsi="Arial" w:cs="Arial"/>
                <w:color w:val="000000"/>
                <w:shd w:val="clear" w:color="auto" w:fill="F8F8F8"/>
              </w:rPr>
              <w:t>RFQ-23699-OP</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FE6DE9" w:rsidRPr="00872839" w:rsidRDefault="00FE6DE9" w:rsidP="009E40F0">
            <w:pPr>
              <w:jc w:val="both"/>
              <w:rPr>
                <w:rFonts w:ascii="Arial" w:hAnsi="Arial" w:cs="Arial"/>
                <w:bCs/>
                <w:iCs/>
              </w:rPr>
            </w:pPr>
            <w:r w:rsidRPr="00FE6DE9">
              <w:rPr>
                <w:rFonts w:ascii="Arial" w:hAnsi="Arial" w:cs="Arial"/>
                <w:bCs/>
                <w:iCs/>
              </w:rPr>
              <w:t>Solicitud de cotización para la provisión de 5000 metros de cables de conformidad con las especificaciones técnicas para el Organismo Internacional de Energía Atómica en Austria</w:t>
            </w:r>
            <w:r>
              <w:rPr>
                <w:rFonts w:ascii="Arial" w:hAnsi="Arial" w:cs="Arial"/>
                <w:bCs/>
                <w:iCs/>
              </w:rPr>
              <w:t xml:space="preserve"> </w:t>
            </w:r>
            <w:r w:rsidRPr="00FE6DE9">
              <w:rPr>
                <w:rFonts w:ascii="Arial" w:hAnsi="Arial" w:cs="Arial"/>
                <w:b/>
                <w:bCs/>
                <w:iCs/>
              </w:rPr>
              <w:t>(RFQ).</w:t>
            </w:r>
          </w:p>
        </w:tc>
        <w:tc>
          <w:tcPr>
            <w:tcW w:w="668" w:type="pct"/>
            <w:gridSpan w:val="2"/>
            <w:tcBorders>
              <w:left w:val="single" w:sz="4" w:space="0" w:color="auto"/>
              <w:bottom w:val="single" w:sz="4" w:space="0" w:color="auto"/>
            </w:tcBorders>
            <w:vAlign w:val="center"/>
          </w:tcPr>
          <w:p w:rsidR="00FE6DE9" w:rsidRDefault="00FE6DE9" w:rsidP="009E40F0">
            <w:pPr>
              <w:jc w:val="center"/>
              <w:rPr>
                <w:rFonts w:ascii="Arial" w:hAnsi="Arial" w:cs="Arial"/>
                <w:b/>
                <w:bCs/>
                <w:iCs/>
              </w:rPr>
            </w:pPr>
            <w:r>
              <w:rPr>
                <w:rFonts w:ascii="Arial" w:hAnsi="Arial" w:cs="Arial"/>
                <w:b/>
                <w:bCs/>
                <w:iCs/>
              </w:rPr>
              <w:t>IAEA</w:t>
            </w:r>
          </w:p>
          <w:p w:rsidR="00FE6DE9" w:rsidRPr="00FE6DE9" w:rsidRDefault="00FE6DE9" w:rsidP="009E40F0">
            <w:pPr>
              <w:jc w:val="center"/>
              <w:rPr>
                <w:rFonts w:ascii="Arial" w:hAnsi="Arial" w:cs="Arial"/>
                <w:bCs/>
                <w:iCs/>
              </w:rPr>
            </w:pPr>
            <w:r>
              <w:rPr>
                <w:rFonts w:ascii="Arial" w:hAnsi="Arial" w:cs="Arial"/>
                <w:bCs/>
                <w:iCs/>
              </w:rPr>
              <w:t>Austria</w:t>
            </w:r>
          </w:p>
        </w:tc>
        <w:tc>
          <w:tcPr>
            <w:tcW w:w="462" w:type="pct"/>
            <w:tcBorders>
              <w:bottom w:val="single" w:sz="4" w:space="0" w:color="auto"/>
            </w:tcBorders>
            <w:vAlign w:val="center"/>
          </w:tcPr>
          <w:p w:rsidR="00FE6DE9" w:rsidRDefault="00FE6DE9" w:rsidP="009E40F0">
            <w:pPr>
              <w:jc w:val="center"/>
              <w:rPr>
                <w:rFonts w:ascii="Arial" w:hAnsi="Arial" w:cs="Arial"/>
                <w:bCs/>
                <w:iCs/>
              </w:rPr>
            </w:pPr>
            <w:r>
              <w:rPr>
                <w:rFonts w:ascii="Arial" w:hAnsi="Arial" w:cs="Arial"/>
                <w:bCs/>
                <w:iCs/>
              </w:rPr>
              <w:t>Octubre 27</w:t>
            </w:r>
          </w:p>
          <w:p w:rsidR="00FE6DE9" w:rsidRDefault="00FE6DE9" w:rsidP="009E40F0">
            <w:pPr>
              <w:jc w:val="center"/>
              <w:rPr>
                <w:rFonts w:ascii="Arial" w:hAnsi="Arial" w:cs="Arial"/>
                <w:bCs/>
                <w:iCs/>
              </w:rPr>
            </w:pPr>
            <w:r>
              <w:rPr>
                <w:rFonts w:ascii="Arial" w:hAnsi="Arial" w:cs="Arial"/>
                <w:bCs/>
                <w:iCs/>
              </w:rPr>
              <w:t>2014</w:t>
            </w:r>
          </w:p>
        </w:tc>
      </w:tr>
      <w:tr w:rsidR="009E40F0" w:rsidRPr="00594CC6" w:rsidTr="004A1776">
        <w:trPr>
          <w:trHeight w:val="346"/>
        </w:trPr>
        <w:tc>
          <w:tcPr>
            <w:tcW w:w="5000" w:type="pct"/>
            <w:gridSpan w:val="8"/>
            <w:tcBorders>
              <w:bottom w:val="single" w:sz="4" w:space="0" w:color="auto"/>
            </w:tcBorders>
            <w:shd w:val="clear" w:color="auto" w:fill="DBE5F1" w:themeFill="accent1" w:themeFillTint="33"/>
            <w:vAlign w:val="center"/>
          </w:tcPr>
          <w:p w:rsidR="009E40F0" w:rsidRPr="00BB51F5" w:rsidRDefault="009E40F0" w:rsidP="009E40F0">
            <w:pPr>
              <w:jc w:val="center"/>
              <w:rPr>
                <w:rFonts w:ascii="Arial" w:hAnsi="Arial" w:cs="Arial"/>
                <w:b/>
                <w:bCs/>
                <w:iCs/>
              </w:rPr>
            </w:pPr>
            <w:r w:rsidRPr="00BB51F5">
              <w:rPr>
                <w:rFonts w:ascii="Arial" w:hAnsi="Arial" w:cs="Arial"/>
                <w:b/>
                <w:bCs/>
                <w:iCs/>
              </w:rPr>
              <w:t>Equipamiento Tecnológico</w:t>
            </w:r>
            <w:r>
              <w:rPr>
                <w:rFonts w:ascii="Arial" w:hAnsi="Arial" w:cs="Arial"/>
                <w:b/>
                <w:bCs/>
                <w:iCs/>
              </w:rPr>
              <w:t>/ Tecnologías Limpias</w:t>
            </w:r>
          </w:p>
        </w:tc>
      </w:tr>
      <w:tr w:rsidR="00966370" w:rsidRPr="00594CC6" w:rsidTr="00213D8F">
        <w:trPr>
          <w:trHeight w:val="575"/>
        </w:trPr>
        <w:tc>
          <w:tcPr>
            <w:tcW w:w="394" w:type="pct"/>
            <w:tcBorders>
              <w:bottom w:val="single" w:sz="4" w:space="0" w:color="auto"/>
              <w:right w:val="single" w:sz="4" w:space="0" w:color="auto"/>
            </w:tcBorders>
            <w:vAlign w:val="center"/>
          </w:tcPr>
          <w:p w:rsidR="00966370" w:rsidRPr="00E05B89" w:rsidRDefault="009E1287" w:rsidP="009E40F0">
            <w:pPr>
              <w:tabs>
                <w:tab w:val="left" w:pos="3686"/>
              </w:tabs>
              <w:jc w:val="both"/>
              <w:rPr>
                <w:rFonts w:ascii="Arial" w:hAnsi="Arial" w:cs="Arial"/>
                <w:color w:val="000000"/>
                <w:shd w:val="clear" w:color="auto" w:fill="F8F8F8"/>
                <w:lang w:val="en-US"/>
              </w:rPr>
            </w:pPr>
            <w:r w:rsidRPr="009E1287">
              <w:rPr>
                <w:rFonts w:ascii="Arial" w:hAnsi="Arial" w:cs="Arial"/>
                <w:color w:val="000000"/>
                <w:shd w:val="clear" w:color="auto" w:fill="F8F8F8"/>
                <w:lang w:val="en-US"/>
              </w:rPr>
              <w:t>RFP No. 2014-0323/SCOTT-HERON</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966370" w:rsidRPr="00E05B89" w:rsidRDefault="009E1287" w:rsidP="009E1287">
            <w:pPr>
              <w:jc w:val="both"/>
              <w:rPr>
                <w:rFonts w:ascii="Arial" w:hAnsi="Arial" w:cs="Arial"/>
                <w:bCs/>
                <w:iCs/>
              </w:rPr>
            </w:pPr>
            <w:r w:rsidRPr="009E1287">
              <w:rPr>
                <w:rFonts w:ascii="Arial" w:hAnsi="Arial" w:cs="Arial"/>
                <w:bCs/>
                <w:iCs/>
              </w:rPr>
              <w:t>Solicitud de propuesta, a través de la Comisión Preparatoria de la Organización del Tratado de Prohibición Completa de los Ensayos Nucleares (CTBTO)</w:t>
            </w:r>
            <w:r>
              <w:rPr>
                <w:rFonts w:ascii="Arial" w:hAnsi="Arial" w:cs="Arial"/>
                <w:bCs/>
                <w:iCs/>
              </w:rPr>
              <w:t xml:space="preserve"> </w:t>
            </w:r>
            <w:r w:rsidRPr="009E1287">
              <w:rPr>
                <w:rFonts w:ascii="Arial" w:hAnsi="Arial" w:cs="Arial"/>
                <w:bCs/>
                <w:iCs/>
              </w:rPr>
              <w:t xml:space="preserve"> para la provisión de Sismómetros de Banda Ancha para la configuración del sistema de medición sísmica IMS. </w:t>
            </w:r>
            <w:r w:rsidRPr="009E1287">
              <w:rPr>
                <w:rFonts w:ascii="Arial" w:hAnsi="Arial" w:cs="Arial"/>
                <w:b/>
                <w:bCs/>
                <w:iCs/>
              </w:rPr>
              <w:t>(RFP)</w:t>
            </w:r>
          </w:p>
        </w:tc>
        <w:tc>
          <w:tcPr>
            <w:tcW w:w="668" w:type="pct"/>
            <w:gridSpan w:val="2"/>
            <w:tcBorders>
              <w:left w:val="single" w:sz="4" w:space="0" w:color="auto"/>
              <w:bottom w:val="single" w:sz="4" w:space="0" w:color="auto"/>
            </w:tcBorders>
            <w:vAlign w:val="center"/>
          </w:tcPr>
          <w:p w:rsidR="005E161A" w:rsidRPr="009E1287" w:rsidRDefault="009E1287" w:rsidP="009E40F0">
            <w:pPr>
              <w:jc w:val="center"/>
              <w:rPr>
                <w:rFonts w:ascii="Arial" w:hAnsi="Arial" w:cs="Arial"/>
                <w:b/>
                <w:bCs/>
                <w:iCs/>
              </w:rPr>
            </w:pPr>
            <w:r w:rsidRPr="009E1287">
              <w:rPr>
                <w:rFonts w:ascii="Arial" w:hAnsi="Arial" w:cs="Arial"/>
                <w:b/>
                <w:bCs/>
                <w:iCs/>
              </w:rPr>
              <w:t>CTBTO</w:t>
            </w:r>
          </w:p>
          <w:p w:rsidR="009E1287" w:rsidRPr="005E161A" w:rsidRDefault="009E1287" w:rsidP="009E40F0">
            <w:pPr>
              <w:jc w:val="center"/>
              <w:rPr>
                <w:rFonts w:ascii="Arial" w:hAnsi="Arial" w:cs="Arial"/>
                <w:bCs/>
                <w:iCs/>
              </w:rPr>
            </w:pPr>
            <w:r>
              <w:rPr>
                <w:rFonts w:ascii="Arial" w:hAnsi="Arial" w:cs="Arial"/>
                <w:bCs/>
                <w:iCs/>
              </w:rPr>
              <w:t>Austria</w:t>
            </w:r>
          </w:p>
        </w:tc>
        <w:tc>
          <w:tcPr>
            <w:tcW w:w="462" w:type="pct"/>
            <w:tcBorders>
              <w:bottom w:val="single" w:sz="4" w:space="0" w:color="auto"/>
            </w:tcBorders>
            <w:vAlign w:val="center"/>
          </w:tcPr>
          <w:p w:rsidR="005E161A" w:rsidRDefault="009E1287" w:rsidP="009E40F0">
            <w:pPr>
              <w:jc w:val="center"/>
              <w:rPr>
                <w:rFonts w:ascii="Arial" w:hAnsi="Arial" w:cs="Arial"/>
                <w:bCs/>
                <w:iCs/>
              </w:rPr>
            </w:pPr>
            <w:r>
              <w:rPr>
                <w:rFonts w:ascii="Arial" w:hAnsi="Arial" w:cs="Arial"/>
                <w:bCs/>
                <w:iCs/>
              </w:rPr>
              <w:t>Octubre</w:t>
            </w:r>
          </w:p>
          <w:p w:rsidR="009E1287" w:rsidRDefault="009E1287" w:rsidP="009E40F0">
            <w:pPr>
              <w:jc w:val="center"/>
              <w:rPr>
                <w:rFonts w:ascii="Arial" w:hAnsi="Arial" w:cs="Arial"/>
                <w:bCs/>
                <w:iCs/>
              </w:rPr>
            </w:pPr>
            <w:r>
              <w:rPr>
                <w:rFonts w:ascii="Arial" w:hAnsi="Arial" w:cs="Arial"/>
                <w:bCs/>
                <w:iCs/>
              </w:rPr>
              <w:t>27</w:t>
            </w:r>
          </w:p>
          <w:p w:rsidR="009E1287" w:rsidRDefault="009E1287" w:rsidP="009E40F0">
            <w:pPr>
              <w:jc w:val="center"/>
              <w:rPr>
                <w:rFonts w:ascii="Arial" w:hAnsi="Arial" w:cs="Arial"/>
                <w:bCs/>
                <w:iCs/>
              </w:rPr>
            </w:pPr>
            <w:r>
              <w:rPr>
                <w:rFonts w:ascii="Arial" w:hAnsi="Arial" w:cs="Arial"/>
                <w:bCs/>
                <w:iCs/>
              </w:rPr>
              <w:t>2014</w:t>
            </w:r>
          </w:p>
        </w:tc>
      </w:tr>
      <w:tr w:rsidR="009E40F0" w:rsidRPr="00594CC6" w:rsidTr="00213D8F">
        <w:trPr>
          <w:trHeight w:val="575"/>
        </w:trPr>
        <w:tc>
          <w:tcPr>
            <w:tcW w:w="394" w:type="pct"/>
            <w:tcBorders>
              <w:bottom w:val="single" w:sz="4" w:space="0" w:color="auto"/>
              <w:right w:val="single" w:sz="4" w:space="0" w:color="auto"/>
            </w:tcBorders>
            <w:vAlign w:val="center"/>
          </w:tcPr>
          <w:p w:rsidR="009E40F0" w:rsidRPr="009E1287" w:rsidRDefault="009E1287" w:rsidP="009E40F0">
            <w:pPr>
              <w:tabs>
                <w:tab w:val="left" w:pos="3686"/>
              </w:tabs>
              <w:jc w:val="both"/>
              <w:rPr>
                <w:rFonts w:ascii="Arial" w:hAnsi="Arial" w:cs="Arial"/>
                <w:color w:val="000000"/>
                <w:shd w:val="clear" w:color="auto" w:fill="F8F8F8"/>
              </w:rPr>
            </w:pPr>
            <w:r w:rsidRPr="009E1287">
              <w:rPr>
                <w:rFonts w:ascii="Arial" w:hAnsi="Arial" w:cs="Arial"/>
                <w:color w:val="000000"/>
                <w:shd w:val="clear" w:color="auto" w:fill="F8F8F8"/>
              </w:rPr>
              <w:t>EOIUNAMA10281</w:t>
            </w:r>
          </w:p>
        </w:tc>
        <w:tc>
          <w:tcPr>
            <w:tcW w:w="3476" w:type="pct"/>
            <w:gridSpan w:val="4"/>
            <w:tcBorders>
              <w:top w:val="single" w:sz="4" w:space="0" w:color="auto"/>
              <w:left w:val="single" w:sz="4" w:space="0" w:color="auto"/>
              <w:bottom w:val="single" w:sz="4" w:space="0" w:color="auto"/>
              <w:right w:val="single" w:sz="4" w:space="0" w:color="auto"/>
            </w:tcBorders>
            <w:vAlign w:val="center"/>
          </w:tcPr>
          <w:p w:rsidR="009E40F0" w:rsidRPr="00E05B89" w:rsidRDefault="009E1287" w:rsidP="009E40F0">
            <w:pPr>
              <w:jc w:val="both"/>
              <w:rPr>
                <w:rFonts w:ascii="Arial" w:hAnsi="Arial" w:cs="Arial"/>
                <w:bCs/>
                <w:iCs/>
              </w:rPr>
            </w:pPr>
            <w:r w:rsidRPr="009E1287">
              <w:rPr>
                <w:rFonts w:ascii="Arial" w:hAnsi="Arial" w:cs="Arial"/>
                <w:bCs/>
                <w:iCs/>
              </w:rPr>
              <w:t>Expresión de interés para la provisión de Detectores de Rastreo y Equipamiento para la Misión de Naciones Unidas de Asistencia en Afganistán (UNAMA). Se deberá proveer: Diferentes tipos de Detectores de r</w:t>
            </w:r>
            <w:r>
              <w:rPr>
                <w:rFonts w:ascii="Arial" w:hAnsi="Arial" w:cs="Arial"/>
                <w:bCs/>
                <w:iCs/>
              </w:rPr>
              <w:t>astreo para MORPHO M0001964-100</w:t>
            </w:r>
            <w:r w:rsidRPr="009E1287">
              <w:rPr>
                <w:rFonts w:ascii="Arial" w:hAnsi="Arial" w:cs="Arial"/>
                <w:bCs/>
                <w:iCs/>
              </w:rPr>
              <w:t xml:space="preserve"> </w:t>
            </w:r>
            <w:r w:rsidRPr="009E1287">
              <w:rPr>
                <w:rFonts w:ascii="Arial" w:hAnsi="Arial" w:cs="Arial"/>
                <w:b/>
                <w:bCs/>
                <w:iCs/>
              </w:rPr>
              <w:t>(EOI).</w:t>
            </w:r>
          </w:p>
        </w:tc>
        <w:tc>
          <w:tcPr>
            <w:tcW w:w="668" w:type="pct"/>
            <w:gridSpan w:val="2"/>
            <w:tcBorders>
              <w:left w:val="single" w:sz="4" w:space="0" w:color="auto"/>
              <w:bottom w:val="single" w:sz="4" w:space="0" w:color="auto"/>
            </w:tcBorders>
            <w:vAlign w:val="center"/>
          </w:tcPr>
          <w:p w:rsidR="009E40F0" w:rsidRPr="009E1287" w:rsidRDefault="009E1287" w:rsidP="009E40F0">
            <w:pPr>
              <w:jc w:val="center"/>
              <w:rPr>
                <w:rFonts w:ascii="Arial" w:hAnsi="Arial" w:cs="Arial"/>
                <w:b/>
                <w:bCs/>
                <w:iCs/>
              </w:rPr>
            </w:pPr>
            <w:r w:rsidRPr="009E1287">
              <w:rPr>
                <w:rFonts w:ascii="Arial" w:hAnsi="Arial" w:cs="Arial"/>
                <w:b/>
                <w:bCs/>
                <w:iCs/>
              </w:rPr>
              <w:t>UNS</w:t>
            </w:r>
          </w:p>
          <w:p w:rsidR="009E1287" w:rsidRPr="00E05B89" w:rsidRDefault="009E1287" w:rsidP="009E40F0">
            <w:pPr>
              <w:jc w:val="center"/>
              <w:rPr>
                <w:rFonts w:ascii="Arial" w:hAnsi="Arial" w:cs="Arial"/>
                <w:bCs/>
                <w:iCs/>
              </w:rPr>
            </w:pPr>
            <w:r>
              <w:rPr>
                <w:rFonts w:ascii="Arial" w:hAnsi="Arial" w:cs="Arial"/>
                <w:bCs/>
                <w:iCs/>
              </w:rPr>
              <w:t>Afganistán</w:t>
            </w:r>
          </w:p>
        </w:tc>
        <w:tc>
          <w:tcPr>
            <w:tcW w:w="462" w:type="pct"/>
            <w:tcBorders>
              <w:bottom w:val="single" w:sz="4" w:space="0" w:color="auto"/>
            </w:tcBorders>
            <w:vAlign w:val="center"/>
          </w:tcPr>
          <w:p w:rsidR="009E1287" w:rsidRDefault="009E1287" w:rsidP="009E40F0">
            <w:pPr>
              <w:jc w:val="center"/>
              <w:rPr>
                <w:rFonts w:ascii="Arial" w:hAnsi="Arial" w:cs="Arial"/>
                <w:bCs/>
                <w:iCs/>
              </w:rPr>
            </w:pPr>
            <w:r>
              <w:rPr>
                <w:rFonts w:ascii="Arial" w:hAnsi="Arial" w:cs="Arial"/>
                <w:bCs/>
                <w:iCs/>
              </w:rPr>
              <w:t xml:space="preserve">Octubre 21 </w:t>
            </w:r>
          </w:p>
          <w:p w:rsidR="009E1287" w:rsidRDefault="009E1287" w:rsidP="009E40F0">
            <w:pPr>
              <w:jc w:val="center"/>
              <w:rPr>
                <w:rFonts w:ascii="Arial" w:hAnsi="Arial" w:cs="Arial"/>
                <w:bCs/>
                <w:iCs/>
              </w:rPr>
            </w:pPr>
            <w:r>
              <w:rPr>
                <w:rFonts w:ascii="Arial" w:hAnsi="Arial" w:cs="Arial"/>
                <w:bCs/>
                <w:iCs/>
              </w:rPr>
              <w:t>2014</w:t>
            </w:r>
          </w:p>
        </w:tc>
      </w:tr>
      <w:tr w:rsidR="009E40F0" w:rsidRPr="001C39E1" w:rsidTr="004A1776">
        <w:tc>
          <w:tcPr>
            <w:tcW w:w="5000" w:type="pct"/>
            <w:gridSpan w:val="8"/>
            <w:shd w:val="clear" w:color="auto" w:fill="DBE5F1" w:themeFill="accent1" w:themeFillTint="33"/>
            <w:vAlign w:val="center"/>
          </w:tcPr>
          <w:p w:rsidR="009E40F0" w:rsidRPr="001C39E1" w:rsidRDefault="009E40F0" w:rsidP="009E40F0">
            <w:pPr>
              <w:spacing w:line="276" w:lineRule="auto"/>
              <w:jc w:val="center"/>
              <w:rPr>
                <w:rFonts w:ascii="Arial" w:hAnsi="Arial" w:cs="Arial"/>
                <w:lang w:val="es-ES_tradnl"/>
              </w:rPr>
            </w:pPr>
            <w:r w:rsidRPr="001C39E1">
              <w:rPr>
                <w:rFonts w:ascii="Arial" w:hAnsi="Arial" w:cs="Arial"/>
                <w:b/>
                <w:lang w:val="es-ES_tradnl"/>
              </w:rPr>
              <w:t xml:space="preserve">Equipamiento Médico – Hospitalario </w:t>
            </w:r>
            <w:r>
              <w:rPr>
                <w:rFonts w:ascii="Arial" w:hAnsi="Arial" w:cs="Arial"/>
                <w:b/>
                <w:lang w:val="es-ES_tradnl"/>
              </w:rPr>
              <w:t>–</w:t>
            </w:r>
            <w:r w:rsidRPr="001C39E1">
              <w:rPr>
                <w:rFonts w:ascii="Arial" w:hAnsi="Arial" w:cs="Arial"/>
                <w:b/>
                <w:lang w:val="es-ES_tradnl"/>
              </w:rPr>
              <w:t xml:space="preserve"> Farmacéutico</w:t>
            </w:r>
          </w:p>
        </w:tc>
      </w:tr>
      <w:tr w:rsidR="009E40F0" w:rsidRPr="001C39E1" w:rsidTr="004A1776">
        <w:trPr>
          <w:trHeight w:val="161"/>
        </w:trPr>
        <w:tc>
          <w:tcPr>
            <w:tcW w:w="394" w:type="pct"/>
            <w:vAlign w:val="center"/>
          </w:tcPr>
          <w:p w:rsidR="009E40F0" w:rsidRPr="004A1776" w:rsidRDefault="009E40F0" w:rsidP="009E40F0">
            <w:pPr>
              <w:tabs>
                <w:tab w:val="left" w:pos="4740"/>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UNFPA/DNK/RFP/14/031</w:t>
            </w:r>
          </w:p>
        </w:tc>
        <w:tc>
          <w:tcPr>
            <w:tcW w:w="3467" w:type="pct"/>
            <w:gridSpan w:val="3"/>
            <w:vAlign w:val="center"/>
          </w:tcPr>
          <w:p w:rsidR="009E40F0" w:rsidRPr="00046828" w:rsidRDefault="009E40F0" w:rsidP="009E40F0">
            <w:pPr>
              <w:spacing w:line="276" w:lineRule="auto"/>
              <w:jc w:val="both"/>
              <w:rPr>
                <w:rFonts w:ascii="Arial" w:eastAsia="Calibri" w:hAnsi="Arial" w:cs="Arial"/>
                <w:lang w:eastAsia="en-US"/>
              </w:rPr>
            </w:pPr>
            <w:r w:rsidRPr="003907E6">
              <w:rPr>
                <w:rFonts w:ascii="Arial" w:eastAsia="Calibri" w:hAnsi="Arial" w:cs="Arial"/>
                <w:lang w:eastAsia="en-US"/>
              </w:rPr>
              <w:t xml:space="preserve">Solicitud de propuesta para la provisión de servicios de almacenamiento y distribución de Kits de Salud Reproductiva de Emergencia (ERH) para sus Programas y para sus clientes alrededor del mundo, en calidad de terceras partes.  A través del Fondo de Naciones Unidas para la Población (UNFPA) en varios países </w:t>
            </w:r>
            <w:r w:rsidRPr="003907E6">
              <w:rPr>
                <w:rFonts w:ascii="Arial" w:eastAsia="Calibri" w:hAnsi="Arial" w:cs="Arial"/>
                <w:b/>
                <w:lang w:eastAsia="en-US"/>
              </w:rPr>
              <w:t>(RFP).</w:t>
            </w:r>
          </w:p>
        </w:tc>
        <w:tc>
          <w:tcPr>
            <w:tcW w:w="666" w:type="pct"/>
            <w:gridSpan w:val="2"/>
            <w:vAlign w:val="center"/>
          </w:tcPr>
          <w:p w:rsidR="009E40F0" w:rsidRDefault="009E40F0" w:rsidP="009E40F0">
            <w:pPr>
              <w:spacing w:line="276" w:lineRule="auto"/>
              <w:jc w:val="center"/>
              <w:rPr>
                <w:rFonts w:ascii="Arial" w:hAnsi="Arial" w:cs="Arial"/>
                <w:b/>
                <w:bCs/>
                <w:iCs/>
              </w:rPr>
            </w:pPr>
            <w:r>
              <w:rPr>
                <w:rFonts w:ascii="Arial" w:hAnsi="Arial" w:cs="Arial"/>
                <w:b/>
                <w:bCs/>
                <w:iCs/>
              </w:rPr>
              <w:t>UNFPA</w:t>
            </w:r>
          </w:p>
          <w:p w:rsidR="009E40F0" w:rsidRPr="003907E6" w:rsidRDefault="009E40F0" w:rsidP="009E40F0">
            <w:pPr>
              <w:spacing w:line="276" w:lineRule="auto"/>
              <w:jc w:val="center"/>
              <w:rPr>
                <w:rFonts w:ascii="Arial" w:hAnsi="Arial" w:cs="Arial"/>
                <w:bCs/>
                <w:iCs/>
              </w:rPr>
            </w:pPr>
            <w:r>
              <w:rPr>
                <w:rFonts w:ascii="Arial" w:hAnsi="Arial" w:cs="Arial"/>
                <w:bCs/>
                <w:iCs/>
              </w:rPr>
              <w:t>Varios Países*</w:t>
            </w:r>
          </w:p>
        </w:tc>
        <w:tc>
          <w:tcPr>
            <w:tcW w:w="473" w:type="pct"/>
            <w:gridSpan w:val="2"/>
            <w:vAlign w:val="center"/>
          </w:tcPr>
          <w:p w:rsidR="009E40F0" w:rsidRDefault="009E40F0" w:rsidP="009E40F0">
            <w:pPr>
              <w:spacing w:line="276" w:lineRule="auto"/>
              <w:jc w:val="center"/>
              <w:rPr>
                <w:rFonts w:ascii="Arial" w:hAnsi="Arial" w:cs="Arial"/>
                <w:bCs/>
                <w:iCs/>
              </w:rPr>
            </w:pPr>
            <w:r>
              <w:rPr>
                <w:rFonts w:ascii="Arial" w:hAnsi="Arial" w:cs="Arial"/>
                <w:bCs/>
                <w:iCs/>
              </w:rPr>
              <w:t>Octubre 22</w:t>
            </w:r>
          </w:p>
          <w:p w:rsidR="009E40F0" w:rsidRDefault="009E40F0" w:rsidP="009E40F0">
            <w:pPr>
              <w:spacing w:line="276" w:lineRule="auto"/>
              <w:jc w:val="center"/>
              <w:rPr>
                <w:rFonts w:ascii="Arial" w:hAnsi="Arial" w:cs="Arial"/>
                <w:bCs/>
                <w:iCs/>
              </w:rPr>
            </w:pPr>
            <w:r>
              <w:rPr>
                <w:rFonts w:ascii="Arial" w:hAnsi="Arial" w:cs="Arial"/>
                <w:bCs/>
                <w:iCs/>
              </w:rPr>
              <w:t>2014</w:t>
            </w:r>
          </w:p>
        </w:tc>
      </w:tr>
      <w:tr w:rsidR="009E40F0" w:rsidRPr="001C39E1" w:rsidTr="004A1776">
        <w:trPr>
          <w:trHeight w:val="161"/>
        </w:trPr>
        <w:tc>
          <w:tcPr>
            <w:tcW w:w="394" w:type="pct"/>
            <w:vAlign w:val="center"/>
          </w:tcPr>
          <w:p w:rsidR="009E40F0" w:rsidRPr="004A1776" w:rsidRDefault="009E40F0" w:rsidP="009E40F0">
            <w:pPr>
              <w:tabs>
                <w:tab w:val="left" w:pos="4740"/>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UNFPA/CPH/12/055</w:t>
            </w:r>
          </w:p>
        </w:tc>
        <w:tc>
          <w:tcPr>
            <w:tcW w:w="3467" w:type="pct"/>
            <w:gridSpan w:val="3"/>
            <w:vAlign w:val="center"/>
          </w:tcPr>
          <w:p w:rsidR="009E40F0" w:rsidRPr="0022155E" w:rsidRDefault="009E40F0" w:rsidP="009E40F0">
            <w:pPr>
              <w:spacing w:line="276" w:lineRule="auto"/>
              <w:jc w:val="both"/>
              <w:rPr>
                <w:rFonts w:ascii="Arial" w:eastAsia="Calibri" w:hAnsi="Arial" w:cs="Arial"/>
                <w:lang w:eastAsia="en-US"/>
              </w:rPr>
            </w:pPr>
            <w:r w:rsidRPr="00F0637B">
              <w:rPr>
                <w:rFonts w:ascii="Arial" w:eastAsia="Calibri" w:hAnsi="Arial" w:cs="Arial"/>
                <w:lang w:eastAsia="en-US"/>
              </w:rPr>
              <w:t>Invitación a licitar para el suministro de condones de látex y dispositivo intrauterino para el Fondo de Población de las Naciones Unidas (UNFPA) de conformidad con las especificaciones técnicas</w:t>
            </w:r>
            <w:r>
              <w:rPr>
                <w:rFonts w:ascii="Arial" w:eastAsia="Calibri" w:hAnsi="Arial" w:cs="Arial"/>
                <w:lang w:eastAsia="en-US"/>
              </w:rPr>
              <w:t xml:space="preserve"> </w:t>
            </w:r>
            <w:r w:rsidRPr="00F83E71">
              <w:rPr>
                <w:rFonts w:ascii="Arial" w:eastAsia="Calibri" w:hAnsi="Arial" w:cs="Arial"/>
                <w:b/>
                <w:lang w:eastAsia="en-US"/>
              </w:rPr>
              <w:t>(ITB).</w:t>
            </w:r>
          </w:p>
        </w:tc>
        <w:tc>
          <w:tcPr>
            <w:tcW w:w="666" w:type="pct"/>
            <w:gridSpan w:val="2"/>
            <w:vAlign w:val="center"/>
          </w:tcPr>
          <w:p w:rsidR="009E40F0" w:rsidRDefault="009E40F0" w:rsidP="009E40F0">
            <w:pPr>
              <w:spacing w:line="276" w:lineRule="auto"/>
              <w:jc w:val="center"/>
              <w:rPr>
                <w:rFonts w:ascii="Arial" w:hAnsi="Arial" w:cs="Arial"/>
                <w:b/>
                <w:bCs/>
                <w:iCs/>
              </w:rPr>
            </w:pPr>
            <w:r>
              <w:rPr>
                <w:rFonts w:ascii="Arial" w:hAnsi="Arial" w:cs="Arial"/>
                <w:b/>
                <w:bCs/>
                <w:iCs/>
              </w:rPr>
              <w:t>UNFPA</w:t>
            </w:r>
          </w:p>
          <w:p w:rsidR="009E40F0" w:rsidRPr="00F83E71" w:rsidRDefault="009E40F0" w:rsidP="009E40F0">
            <w:pPr>
              <w:spacing w:line="276" w:lineRule="auto"/>
              <w:jc w:val="center"/>
              <w:rPr>
                <w:rFonts w:ascii="Arial" w:hAnsi="Arial" w:cs="Arial"/>
                <w:bCs/>
                <w:iCs/>
              </w:rPr>
            </w:pPr>
            <w:r>
              <w:rPr>
                <w:rFonts w:ascii="Arial" w:hAnsi="Arial" w:cs="Arial"/>
                <w:bCs/>
                <w:iCs/>
              </w:rPr>
              <w:t>Varios Países*</w:t>
            </w:r>
          </w:p>
        </w:tc>
        <w:tc>
          <w:tcPr>
            <w:tcW w:w="473" w:type="pct"/>
            <w:gridSpan w:val="2"/>
            <w:vAlign w:val="center"/>
          </w:tcPr>
          <w:p w:rsidR="009E40F0" w:rsidRDefault="009E40F0" w:rsidP="009E40F0">
            <w:pPr>
              <w:spacing w:line="276" w:lineRule="auto"/>
              <w:jc w:val="center"/>
              <w:rPr>
                <w:rFonts w:ascii="Arial" w:hAnsi="Arial" w:cs="Arial"/>
                <w:bCs/>
                <w:iCs/>
              </w:rPr>
            </w:pPr>
            <w:r>
              <w:rPr>
                <w:rFonts w:ascii="Arial" w:hAnsi="Arial" w:cs="Arial"/>
                <w:bCs/>
                <w:iCs/>
              </w:rPr>
              <w:t>Diciembre 12</w:t>
            </w:r>
          </w:p>
          <w:p w:rsidR="009E40F0" w:rsidRDefault="009E40F0" w:rsidP="009E40F0">
            <w:pPr>
              <w:spacing w:line="276" w:lineRule="auto"/>
              <w:jc w:val="center"/>
              <w:rPr>
                <w:rFonts w:ascii="Arial" w:hAnsi="Arial" w:cs="Arial"/>
                <w:bCs/>
                <w:iCs/>
              </w:rPr>
            </w:pPr>
            <w:r>
              <w:rPr>
                <w:rFonts w:ascii="Arial" w:hAnsi="Arial" w:cs="Arial"/>
                <w:bCs/>
                <w:iCs/>
              </w:rPr>
              <w:t>2014</w:t>
            </w:r>
          </w:p>
        </w:tc>
      </w:tr>
      <w:tr w:rsidR="009E40F0" w:rsidRPr="001C39E1" w:rsidTr="004A1776">
        <w:trPr>
          <w:trHeight w:val="259"/>
        </w:trPr>
        <w:tc>
          <w:tcPr>
            <w:tcW w:w="5000" w:type="pct"/>
            <w:gridSpan w:val="8"/>
            <w:shd w:val="clear" w:color="auto" w:fill="DBE5F1" w:themeFill="accent1" w:themeFillTint="33"/>
            <w:vAlign w:val="center"/>
          </w:tcPr>
          <w:p w:rsidR="009E40F0" w:rsidRDefault="009E40F0" w:rsidP="009E40F0">
            <w:pPr>
              <w:jc w:val="center"/>
              <w:rPr>
                <w:rFonts w:ascii="Arial" w:hAnsi="Arial" w:cs="Arial"/>
                <w:b/>
              </w:rPr>
            </w:pPr>
            <w:r>
              <w:rPr>
                <w:rFonts w:ascii="Arial" w:hAnsi="Arial" w:cs="Arial"/>
                <w:b/>
              </w:rPr>
              <w:t>Vehículos Especiales</w:t>
            </w:r>
          </w:p>
        </w:tc>
      </w:tr>
      <w:tr w:rsidR="009E40F0" w:rsidRPr="001C39E1" w:rsidTr="00966370">
        <w:trPr>
          <w:trHeight w:val="259"/>
        </w:trPr>
        <w:tc>
          <w:tcPr>
            <w:tcW w:w="407" w:type="pct"/>
            <w:gridSpan w:val="2"/>
            <w:shd w:val="clear" w:color="auto" w:fill="auto"/>
            <w:vAlign w:val="center"/>
          </w:tcPr>
          <w:p w:rsidR="009E40F0" w:rsidRPr="004A1776" w:rsidRDefault="00CD1753" w:rsidP="009E40F0">
            <w:pPr>
              <w:jc w:val="both"/>
              <w:rPr>
                <w:rFonts w:ascii="Arial" w:hAnsi="Arial" w:cs="Arial"/>
              </w:rPr>
            </w:pPr>
            <w:r w:rsidRPr="00CD1753">
              <w:rPr>
                <w:rFonts w:ascii="Arial" w:hAnsi="Arial" w:cs="Arial"/>
              </w:rPr>
              <w:t>18709</w:t>
            </w:r>
          </w:p>
        </w:tc>
        <w:tc>
          <w:tcPr>
            <w:tcW w:w="3463" w:type="pct"/>
            <w:gridSpan w:val="3"/>
            <w:shd w:val="clear" w:color="auto" w:fill="auto"/>
            <w:vAlign w:val="center"/>
          </w:tcPr>
          <w:p w:rsidR="009E40F0" w:rsidRPr="00FD63C3" w:rsidRDefault="00CD1753" w:rsidP="00CD1753">
            <w:pPr>
              <w:jc w:val="both"/>
              <w:rPr>
                <w:rFonts w:ascii="Arial" w:hAnsi="Arial" w:cs="Arial"/>
              </w:rPr>
            </w:pPr>
            <w:r>
              <w:rPr>
                <w:rFonts w:ascii="Arial" w:hAnsi="Arial" w:cs="Arial"/>
              </w:rPr>
              <w:t xml:space="preserve">Invitación a licitar para la adquisición de un vehículo para el Programa de Naciones Unidas para el Desarrollo (UNDP) en el Líbano. Se deberá suministrar un vehículo 4x4 de marca Toyota, modelo 2007 de 4 cilindros </w:t>
            </w:r>
            <w:r w:rsidRPr="00CD1753">
              <w:rPr>
                <w:rFonts w:ascii="Arial" w:hAnsi="Arial" w:cs="Arial"/>
                <w:b/>
              </w:rPr>
              <w:t>(ITB)</w:t>
            </w:r>
            <w:r>
              <w:rPr>
                <w:rFonts w:ascii="Arial" w:hAnsi="Arial" w:cs="Arial"/>
                <w:b/>
              </w:rPr>
              <w:t>.</w:t>
            </w:r>
          </w:p>
        </w:tc>
        <w:tc>
          <w:tcPr>
            <w:tcW w:w="668" w:type="pct"/>
            <w:gridSpan w:val="2"/>
            <w:shd w:val="clear" w:color="auto" w:fill="auto"/>
            <w:vAlign w:val="center"/>
          </w:tcPr>
          <w:p w:rsidR="009E40F0" w:rsidRPr="00CD1753" w:rsidRDefault="00CD1753" w:rsidP="009E40F0">
            <w:pPr>
              <w:jc w:val="center"/>
              <w:rPr>
                <w:rFonts w:ascii="Arial" w:hAnsi="Arial" w:cs="Arial"/>
                <w:b/>
              </w:rPr>
            </w:pPr>
            <w:r w:rsidRPr="00CD1753">
              <w:rPr>
                <w:rFonts w:ascii="Arial" w:hAnsi="Arial" w:cs="Arial"/>
                <w:b/>
              </w:rPr>
              <w:t>UNDP</w:t>
            </w:r>
          </w:p>
          <w:p w:rsidR="00CD1753" w:rsidRPr="008E0718" w:rsidRDefault="00CD1753" w:rsidP="009E40F0">
            <w:pPr>
              <w:jc w:val="center"/>
              <w:rPr>
                <w:rFonts w:ascii="Arial" w:hAnsi="Arial" w:cs="Arial"/>
              </w:rPr>
            </w:pPr>
            <w:r>
              <w:rPr>
                <w:rFonts w:ascii="Arial" w:hAnsi="Arial" w:cs="Arial"/>
              </w:rPr>
              <w:t>Líbano</w:t>
            </w:r>
          </w:p>
        </w:tc>
        <w:tc>
          <w:tcPr>
            <w:tcW w:w="462" w:type="pct"/>
            <w:shd w:val="clear" w:color="auto" w:fill="auto"/>
            <w:vAlign w:val="center"/>
          </w:tcPr>
          <w:p w:rsidR="009E40F0" w:rsidRDefault="00CD1753" w:rsidP="009E40F0">
            <w:pPr>
              <w:jc w:val="center"/>
              <w:rPr>
                <w:rFonts w:ascii="Arial" w:hAnsi="Arial" w:cs="Arial"/>
              </w:rPr>
            </w:pPr>
            <w:r>
              <w:rPr>
                <w:rFonts w:ascii="Arial" w:hAnsi="Arial" w:cs="Arial"/>
              </w:rPr>
              <w:t>Octubre 28</w:t>
            </w:r>
          </w:p>
          <w:p w:rsidR="00CD1753" w:rsidRDefault="00CD1753" w:rsidP="009E40F0">
            <w:pPr>
              <w:jc w:val="center"/>
              <w:rPr>
                <w:rFonts w:ascii="Arial" w:hAnsi="Arial" w:cs="Arial"/>
              </w:rPr>
            </w:pPr>
            <w:r>
              <w:rPr>
                <w:rFonts w:ascii="Arial" w:hAnsi="Arial" w:cs="Arial"/>
              </w:rPr>
              <w:t>2014</w:t>
            </w:r>
          </w:p>
        </w:tc>
      </w:tr>
      <w:tr w:rsidR="004E1D63" w:rsidRPr="001C39E1" w:rsidTr="004E1D63">
        <w:trPr>
          <w:trHeight w:val="259"/>
        </w:trPr>
        <w:tc>
          <w:tcPr>
            <w:tcW w:w="5000" w:type="pct"/>
            <w:gridSpan w:val="8"/>
            <w:shd w:val="clear" w:color="auto" w:fill="DBE5F1" w:themeFill="accent1" w:themeFillTint="33"/>
            <w:vAlign w:val="center"/>
          </w:tcPr>
          <w:p w:rsidR="004E1D63" w:rsidRPr="004E1D63" w:rsidRDefault="004E1D63" w:rsidP="009E40F0">
            <w:pPr>
              <w:jc w:val="center"/>
              <w:rPr>
                <w:rFonts w:ascii="Arial" w:hAnsi="Arial" w:cs="Arial"/>
                <w:b/>
              </w:rPr>
            </w:pPr>
            <w:r w:rsidRPr="004E1D63">
              <w:rPr>
                <w:rFonts w:ascii="Arial" w:hAnsi="Arial" w:cs="Arial"/>
                <w:b/>
              </w:rPr>
              <w:t>Otros Rubros</w:t>
            </w:r>
          </w:p>
        </w:tc>
      </w:tr>
      <w:tr w:rsidR="004E1D63" w:rsidRPr="001C39E1" w:rsidTr="00966370">
        <w:trPr>
          <w:trHeight w:val="259"/>
        </w:trPr>
        <w:tc>
          <w:tcPr>
            <w:tcW w:w="407" w:type="pct"/>
            <w:gridSpan w:val="2"/>
            <w:shd w:val="clear" w:color="auto" w:fill="auto"/>
            <w:vAlign w:val="center"/>
          </w:tcPr>
          <w:p w:rsidR="004E1D63" w:rsidRPr="008E0718" w:rsidRDefault="004E1D63" w:rsidP="009E40F0">
            <w:pPr>
              <w:jc w:val="both"/>
              <w:rPr>
                <w:rFonts w:ascii="Arial" w:hAnsi="Arial" w:cs="Arial"/>
              </w:rPr>
            </w:pPr>
            <w:r w:rsidRPr="004E1D63">
              <w:rPr>
                <w:rFonts w:ascii="Arial" w:hAnsi="Arial" w:cs="Arial"/>
              </w:rPr>
              <w:t>EOIUNIFIL10264</w:t>
            </w:r>
          </w:p>
        </w:tc>
        <w:tc>
          <w:tcPr>
            <w:tcW w:w="3463" w:type="pct"/>
            <w:gridSpan w:val="3"/>
            <w:shd w:val="clear" w:color="auto" w:fill="auto"/>
            <w:vAlign w:val="center"/>
          </w:tcPr>
          <w:p w:rsidR="004E1D63" w:rsidRPr="008E0718" w:rsidRDefault="004E1D63" w:rsidP="009E40F0">
            <w:pPr>
              <w:jc w:val="both"/>
              <w:rPr>
                <w:rFonts w:ascii="Arial" w:hAnsi="Arial" w:cs="Arial"/>
              </w:rPr>
            </w:pPr>
            <w:r>
              <w:rPr>
                <w:rFonts w:ascii="Arial" w:hAnsi="Arial" w:cs="Arial"/>
              </w:rPr>
              <w:t xml:space="preserve">Se buscan expresiones de interés de proveedores calificados para el suministro de agua embotellada para consumo humano para la </w:t>
            </w:r>
            <w:r>
              <w:t xml:space="preserve"> </w:t>
            </w:r>
            <w:r w:rsidRPr="004E1D63">
              <w:rPr>
                <w:rFonts w:ascii="Arial" w:hAnsi="Arial" w:cs="Arial"/>
              </w:rPr>
              <w:t>Fuerza Provisional de las Naciones Unidas para el Líbano</w:t>
            </w:r>
            <w:r>
              <w:rPr>
                <w:rFonts w:ascii="Arial" w:hAnsi="Arial" w:cs="Arial"/>
              </w:rPr>
              <w:t xml:space="preserve"> (UNIFIL) a través de la Secretaría de las Naciones Unidas (UNS)</w:t>
            </w:r>
            <w:r w:rsidR="008D421C">
              <w:rPr>
                <w:rFonts w:ascii="Arial" w:hAnsi="Arial" w:cs="Arial"/>
              </w:rPr>
              <w:t xml:space="preserve"> </w:t>
            </w:r>
            <w:r w:rsidR="008D421C" w:rsidRPr="008D421C">
              <w:rPr>
                <w:rFonts w:ascii="Arial" w:hAnsi="Arial" w:cs="Arial"/>
                <w:b/>
              </w:rPr>
              <w:t>(EOI).</w:t>
            </w:r>
          </w:p>
        </w:tc>
        <w:tc>
          <w:tcPr>
            <w:tcW w:w="668" w:type="pct"/>
            <w:gridSpan w:val="2"/>
            <w:shd w:val="clear" w:color="auto" w:fill="auto"/>
            <w:vAlign w:val="center"/>
          </w:tcPr>
          <w:p w:rsidR="004E1D63" w:rsidRDefault="004E1D63" w:rsidP="009E40F0">
            <w:pPr>
              <w:jc w:val="center"/>
              <w:rPr>
                <w:rFonts w:ascii="Arial" w:hAnsi="Arial" w:cs="Arial"/>
                <w:b/>
              </w:rPr>
            </w:pPr>
            <w:r>
              <w:rPr>
                <w:rFonts w:ascii="Arial" w:hAnsi="Arial" w:cs="Arial"/>
                <w:b/>
              </w:rPr>
              <w:t>UNS</w:t>
            </w:r>
          </w:p>
          <w:p w:rsidR="004E1D63" w:rsidRPr="004E1D63" w:rsidRDefault="004E1D63" w:rsidP="009E40F0">
            <w:pPr>
              <w:jc w:val="center"/>
              <w:rPr>
                <w:rFonts w:ascii="Arial" w:hAnsi="Arial" w:cs="Arial"/>
              </w:rPr>
            </w:pPr>
            <w:r>
              <w:rPr>
                <w:rFonts w:ascii="Arial" w:hAnsi="Arial" w:cs="Arial"/>
              </w:rPr>
              <w:t>Líbano</w:t>
            </w:r>
          </w:p>
        </w:tc>
        <w:tc>
          <w:tcPr>
            <w:tcW w:w="462" w:type="pct"/>
            <w:shd w:val="clear" w:color="auto" w:fill="auto"/>
            <w:vAlign w:val="center"/>
          </w:tcPr>
          <w:p w:rsidR="004E1D63" w:rsidRDefault="004E1D63" w:rsidP="009E40F0">
            <w:pPr>
              <w:jc w:val="center"/>
              <w:rPr>
                <w:rFonts w:ascii="Arial" w:hAnsi="Arial" w:cs="Arial"/>
              </w:rPr>
            </w:pPr>
            <w:r>
              <w:rPr>
                <w:rFonts w:ascii="Arial" w:hAnsi="Arial" w:cs="Arial"/>
              </w:rPr>
              <w:t>Octubre 21</w:t>
            </w:r>
          </w:p>
          <w:p w:rsidR="004E1D63" w:rsidRDefault="004E1D63" w:rsidP="009E40F0">
            <w:pPr>
              <w:jc w:val="center"/>
              <w:rPr>
                <w:rFonts w:ascii="Arial" w:hAnsi="Arial" w:cs="Arial"/>
              </w:rPr>
            </w:pPr>
            <w:r>
              <w:rPr>
                <w:rFonts w:ascii="Arial" w:hAnsi="Arial" w:cs="Arial"/>
              </w:rPr>
              <w:t>2014</w:t>
            </w:r>
          </w:p>
        </w:tc>
      </w:tr>
      <w:tr w:rsidR="009E5696" w:rsidRPr="001C39E1" w:rsidTr="00966370">
        <w:trPr>
          <w:trHeight w:val="259"/>
        </w:trPr>
        <w:tc>
          <w:tcPr>
            <w:tcW w:w="407" w:type="pct"/>
            <w:gridSpan w:val="2"/>
            <w:shd w:val="clear" w:color="auto" w:fill="auto"/>
            <w:vAlign w:val="center"/>
          </w:tcPr>
          <w:p w:rsidR="009E5696" w:rsidRPr="004E1D63" w:rsidRDefault="001607C7" w:rsidP="009E40F0">
            <w:pPr>
              <w:jc w:val="both"/>
              <w:rPr>
                <w:rFonts w:ascii="Arial" w:hAnsi="Arial" w:cs="Arial"/>
              </w:rPr>
            </w:pPr>
            <w:r w:rsidRPr="001607C7">
              <w:rPr>
                <w:rFonts w:ascii="Arial" w:hAnsi="Arial" w:cs="Arial"/>
              </w:rPr>
              <w:t>EOIMINUSTAH10287</w:t>
            </w:r>
          </w:p>
        </w:tc>
        <w:tc>
          <w:tcPr>
            <w:tcW w:w="3463" w:type="pct"/>
            <w:gridSpan w:val="3"/>
            <w:shd w:val="clear" w:color="auto" w:fill="auto"/>
            <w:vAlign w:val="center"/>
          </w:tcPr>
          <w:p w:rsidR="009E5696" w:rsidRDefault="001607C7" w:rsidP="00CB66A2">
            <w:pPr>
              <w:jc w:val="both"/>
              <w:rPr>
                <w:rFonts w:ascii="Arial" w:hAnsi="Arial" w:cs="Arial"/>
              </w:rPr>
            </w:pPr>
            <w:r w:rsidRPr="001607C7">
              <w:rPr>
                <w:rFonts w:ascii="Arial" w:hAnsi="Arial" w:cs="Arial"/>
              </w:rPr>
              <w:t>Se buscan expresiones de interés de proveedores calificados para la provisión de agua y servicios conexos para la Misión de Estabilización de las Naciones Unidas en Haití (MINUSTAH). Los servicios incluyen: limpieza y mantenimiento del inventario de dispensers de agua de forma regular. El proveedor deberá certificar que el agua es apta para consumo humano de conformidad con los estándares de la Organización Mundial de la Salud (OMS)</w:t>
            </w:r>
            <w:r>
              <w:rPr>
                <w:rFonts w:ascii="Arial" w:hAnsi="Arial" w:cs="Arial"/>
              </w:rPr>
              <w:t xml:space="preserve"> </w:t>
            </w:r>
            <w:r w:rsidRPr="001607C7">
              <w:rPr>
                <w:rFonts w:ascii="Arial" w:hAnsi="Arial" w:cs="Arial"/>
                <w:b/>
              </w:rPr>
              <w:t>(EOI).</w:t>
            </w:r>
          </w:p>
        </w:tc>
        <w:tc>
          <w:tcPr>
            <w:tcW w:w="668" w:type="pct"/>
            <w:gridSpan w:val="2"/>
            <w:shd w:val="clear" w:color="auto" w:fill="auto"/>
            <w:vAlign w:val="center"/>
          </w:tcPr>
          <w:p w:rsidR="00CB66A2" w:rsidRPr="001607C7" w:rsidRDefault="001607C7" w:rsidP="009E40F0">
            <w:pPr>
              <w:jc w:val="center"/>
              <w:rPr>
                <w:rFonts w:ascii="Arial" w:hAnsi="Arial" w:cs="Arial"/>
                <w:b/>
              </w:rPr>
            </w:pPr>
            <w:r w:rsidRPr="001607C7">
              <w:rPr>
                <w:rFonts w:ascii="Arial" w:hAnsi="Arial" w:cs="Arial"/>
                <w:b/>
              </w:rPr>
              <w:t>MINUSTAH</w:t>
            </w:r>
          </w:p>
          <w:p w:rsidR="001607C7" w:rsidRPr="00CB66A2" w:rsidRDefault="001607C7" w:rsidP="009E40F0">
            <w:pPr>
              <w:jc w:val="center"/>
              <w:rPr>
                <w:rFonts w:ascii="Arial" w:hAnsi="Arial" w:cs="Arial"/>
              </w:rPr>
            </w:pPr>
            <w:r>
              <w:rPr>
                <w:rFonts w:ascii="Arial" w:hAnsi="Arial" w:cs="Arial"/>
              </w:rPr>
              <w:t>Haití</w:t>
            </w:r>
          </w:p>
        </w:tc>
        <w:tc>
          <w:tcPr>
            <w:tcW w:w="462" w:type="pct"/>
            <w:shd w:val="clear" w:color="auto" w:fill="auto"/>
            <w:vAlign w:val="center"/>
          </w:tcPr>
          <w:p w:rsidR="001607C7" w:rsidRDefault="001607C7" w:rsidP="009E40F0">
            <w:pPr>
              <w:jc w:val="center"/>
              <w:rPr>
                <w:rFonts w:ascii="Arial" w:hAnsi="Arial" w:cs="Arial"/>
              </w:rPr>
            </w:pPr>
            <w:r>
              <w:rPr>
                <w:rFonts w:ascii="Arial" w:hAnsi="Arial" w:cs="Arial"/>
              </w:rPr>
              <w:t>Octubre 22</w:t>
            </w:r>
          </w:p>
          <w:p w:rsidR="00CB66A2" w:rsidRDefault="001607C7" w:rsidP="009E40F0">
            <w:pPr>
              <w:jc w:val="center"/>
              <w:rPr>
                <w:rFonts w:ascii="Arial" w:hAnsi="Arial" w:cs="Arial"/>
              </w:rPr>
            </w:pPr>
            <w:r>
              <w:rPr>
                <w:rFonts w:ascii="Arial" w:hAnsi="Arial" w:cs="Arial"/>
              </w:rPr>
              <w:t xml:space="preserve">2014 </w:t>
            </w:r>
          </w:p>
        </w:tc>
      </w:tr>
      <w:tr w:rsidR="00126DBA" w:rsidRPr="001C39E1" w:rsidTr="00966370">
        <w:trPr>
          <w:trHeight w:val="259"/>
        </w:trPr>
        <w:tc>
          <w:tcPr>
            <w:tcW w:w="407" w:type="pct"/>
            <w:gridSpan w:val="2"/>
            <w:shd w:val="clear" w:color="auto" w:fill="auto"/>
            <w:vAlign w:val="center"/>
          </w:tcPr>
          <w:p w:rsidR="00126DBA" w:rsidRPr="001607C7" w:rsidRDefault="00126DBA" w:rsidP="009E40F0">
            <w:pPr>
              <w:jc w:val="both"/>
              <w:rPr>
                <w:rFonts w:ascii="Arial" w:hAnsi="Arial" w:cs="Arial"/>
              </w:rPr>
            </w:pPr>
            <w:r w:rsidRPr="00126DBA">
              <w:rPr>
                <w:rFonts w:ascii="Arial" w:hAnsi="Arial" w:cs="Arial"/>
              </w:rPr>
              <w:t>LRFP-2014-9114862</w:t>
            </w:r>
          </w:p>
        </w:tc>
        <w:tc>
          <w:tcPr>
            <w:tcW w:w="3463" w:type="pct"/>
            <w:gridSpan w:val="3"/>
            <w:shd w:val="clear" w:color="auto" w:fill="auto"/>
            <w:vAlign w:val="center"/>
          </w:tcPr>
          <w:p w:rsidR="00126DBA" w:rsidRPr="001607C7" w:rsidRDefault="00126DBA" w:rsidP="00CB66A2">
            <w:pPr>
              <w:jc w:val="both"/>
              <w:rPr>
                <w:rFonts w:ascii="Arial" w:hAnsi="Arial" w:cs="Arial"/>
              </w:rPr>
            </w:pPr>
            <w:r w:rsidRPr="00126DBA">
              <w:rPr>
                <w:rFonts w:ascii="Arial" w:hAnsi="Arial" w:cs="Arial"/>
              </w:rPr>
              <w:t>Solicitud de propuesta para contratar servicios para el desarrollo de mensajes, manuales, y un plan de acció</w:t>
            </w:r>
            <w:r>
              <w:rPr>
                <w:rFonts w:ascii="Arial" w:hAnsi="Arial" w:cs="Arial"/>
              </w:rPr>
              <w:t>n que recomienden actividades de</w:t>
            </w:r>
            <w:r w:rsidRPr="00126DBA">
              <w:rPr>
                <w:rFonts w:ascii="Arial" w:hAnsi="Arial" w:cs="Arial"/>
              </w:rPr>
              <w:t xml:space="preserve"> comunicación para el Fondo de las Naciones Unidas para la Infancia (UNICEF) en Malawi</w:t>
            </w:r>
            <w:r>
              <w:rPr>
                <w:rFonts w:ascii="Arial" w:hAnsi="Arial" w:cs="Arial"/>
              </w:rPr>
              <w:t xml:space="preserve"> </w:t>
            </w:r>
            <w:r w:rsidRPr="00126DBA">
              <w:rPr>
                <w:rFonts w:ascii="Arial" w:hAnsi="Arial" w:cs="Arial"/>
                <w:b/>
              </w:rPr>
              <w:t>(RFP).</w:t>
            </w:r>
          </w:p>
        </w:tc>
        <w:tc>
          <w:tcPr>
            <w:tcW w:w="668" w:type="pct"/>
            <w:gridSpan w:val="2"/>
            <w:shd w:val="clear" w:color="auto" w:fill="auto"/>
            <w:vAlign w:val="center"/>
          </w:tcPr>
          <w:p w:rsidR="00126DBA" w:rsidRDefault="00FE6DE9" w:rsidP="009E40F0">
            <w:pPr>
              <w:jc w:val="center"/>
              <w:rPr>
                <w:rFonts w:ascii="Arial" w:hAnsi="Arial" w:cs="Arial"/>
                <w:b/>
              </w:rPr>
            </w:pPr>
            <w:r>
              <w:rPr>
                <w:rFonts w:ascii="Arial" w:hAnsi="Arial" w:cs="Arial"/>
                <w:b/>
              </w:rPr>
              <w:t>UNICEF</w:t>
            </w:r>
          </w:p>
          <w:p w:rsidR="00FE6DE9" w:rsidRPr="00FE6DE9" w:rsidRDefault="00FE6DE9" w:rsidP="009E40F0">
            <w:pPr>
              <w:jc w:val="center"/>
              <w:rPr>
                <w:rFonts w:ascii="Arial" w:hAnsi="Arial" w:cs="Arial"/>
              </w:rPr>
            </w:pPr>
            <w:r>
              <w:rPr>
                <w:rFonts w:ascii="Arial" w:hAnsi="Arial" w:cs="Arial"/>
              </w:rPr>
              <w:t>Malawi</w:t>
            </w:r>
          </w:p>
        </w:tc>
        <w:tc>
          <w:tcPr>
            <w:tcW w:w="462" w:type="pct"/>
            <w:shd w:val="clear" w:color="auto" w:fill="auto"/>
            <w:vAlign w:val="center"/>
          </w:tcPr>
          <w:p w:rsidR="00126DBA" w:rsidRDefault="00FE6DE9" w:rsidP="009E40F0">
            <w:pPr>
              <w:jc w:val="center"/>
              <w:rPr>
                <w:rFonts w:ascii="Arial" w:hAnsi="Arial" w:cs="Arial"/>
              </w:rPr>
            </w:pPr>
            <w:r>
              <w:rPr>
                <w:rFonts w:ascii="Arial" w:hAnsi="Arial" w:cs="Arial"/>
              </w:rPr>
              <w:t>Noviembre</w:t>
            </w:r>
          </w:p>
          <w:p w:rsidR="00FE6DE9" w:rsidRDefault="00FE6DE9" w:rsidP="009E40F0">
            <w:pPr>
              <w:jc w:val="center"/>
              <w:rPr>
                <w:rFonts w:ascii="Arial" w:hAnsi="Arial" w:cs="Arial"/>
              </w:rPr>
            </w:pPr>
            <w:r>
              <w:rPr>
                <w:rFonts w:ascii="Arial" w:hAnsi="Arial" w:cs="Arial"/>
              </w:rPr>
              <w:t>3</w:t>
            </w:r>
          </w:p>
          <w:p w:rsidR="00FE6DE9" w:rsidRDefault="00FE6DE9" w:rsidP="009E40F0">
            <w:pPr>
              <w:jc w:val="center"/>
              <w:rPr>
                <w:rFonts w:ascii="Arial" w:hAnsi="Arial" w:cs="Arial"/>
              </w:rPr>
            </w:pPr>
            <w:r>
              <w:rPr>
                <w:rFonts w:ascii="Arial" w:hAnsi="Arial" w:cs="Arial"/>
              </w:rPr>
              <w:t>2014</w:t>
            </w:r>
          </w:p>
        </w:tc>
      </w:tr>
      <w:tr w:rsidR="00FE6DE9" w:rsidRPr="001C39E1" w:rsidTr="00966370">
        <w:trPr>
          <w:trHeight w:val="259"/>
        </w:trPr>
        <w:tc>
          <w:tcPr>
            <w:tcW w:w="407" w:type="pct"/>
            <w:gridSpan w:val="2"/>
            <w:shd w:val="clear" w:color="auto" w:fill="auto"/>
            <w:vAlign w:val="center"/>
          </w:tcPr>
          <w:p w:rsidR="00FE6DE9" w:rsidRPr="00126DBA" w:rsidRDefault="00FE6DE9" w:rsidP="009E40F0">
            <w:pPr>
              <w:jc w:val="both"/>
              <w:rPr>
                <w:rFonts w:ascii="Arial" w:hAnsi="Arial" w:cs="Arial"/>
              </w:rPr>
            </w:pPr>
            <w:r w:rsidRPr="00FE6DE9">
              <w:rPr>
                <w:rFonts w:ascii="Arial" w:hAnsi="Arial" w:cs="Arial"/>
              </w:rPr>
              <w:t>18595</w:t>
            </w:r>
          </w:p>
        </w:tc>
        <w:tc>
          <w:tcPr>
            <w:tcW w:w="3463" w:type="pct"/>
            <w:gridSpan w:val="3"/>
            <w:shd w:val="clear" w:color="auto" w:fill="auto"/>
            <w:vAlign w:val="center"/>
          </w:tcPr>
          <w:p w:rsidR="00FE6DE9" w:rsidRPr="00126DBA" w:rsidRDefault="00FE6DE9" w:rsidP="00CB66A2">
            <w:pPr>
              <w:jc w:val="both"/>
              <w:rPr>
                <w:rFonts w:ascii="Arial" w:hAnsi="Arial" w:cs="Arial"/>
              </w:rPr>
            </w:pPr>
            <w:r w:rsidRPr="00FE6DE9">
              <w:rPr>
                <w:rFonts w:ascii="Arial" w:hAnsi="Arial" w:cs="Arial"/>
              </w:rPr>
              <w:t>So</w:t>
            </w:r>
            <w:r>
              <w:rPr>
                <w:rFonts w:ascii="Arial" w:hAnsi="Arial" w:cs="Arial"/>
              </w:rPr>
              <w:t>licitud de propuesta para la contratación</w:t>
            </w:r>
            <w:r w:rsidRPr="00FE6DE9">
              <w:rPr>
                <w:rFonts w:ascii="Arial" w:hAnsi="Arial" w:cs="Arial"/>
              </w:rPr>
              <w:t xml:space="preserve"> una (1) Persona Jurídica para desarrollar e implementar una campaña publicitaria enmarcada en la Estrategia de comunicaciones de la UACT, para promover el posicionamiento del desarrollo alternativo en las familias que le apuestan a la legalidad, contribuyendo con esto a la erradicación de cultivos ilícitos en Colombia y a la consolidación de la paz en los territorios focalizados. Se solicita a los proponentes que presenten la propuesta de manera libre, bajo los criterios incluidos en la tabla de criterios para propuesta</w:t>
            </w:r>
            <w:r>
              <w:rPr>
                <w:rFonts w:ascii="Arial" w:hAnsi="Arial" w:cs="Arial"/>
              </w:rPr>
              <w:t xml:space="preserve"> </w:t>
            </w:r>
            <w:r w:rsidRPr="00FE6DE9">
              <w:rPr>
                <w:rFonts w:ascii="Arial" w:hAnsi="Arial" w:cs="Arial"/>
                <w:b/>
              </w:rPr>
              <w:t>(RFP).</w:t>
            </w:r>
          </w:p>
        </w:tc>
        <w:tc>
          <w:tcPr>
            <w:tcW w:w="668" w:type="pct"/>
            <w:gridSpan w:val="2"/>
            <w:shd w:val="clear" w:color="auto" w:fill="auto"/>
            <w:vAlign w:val="center"/>
          </w:tcPr>
          <w:p w:rsidR="00FE6DE9" w:rsidRDefault="00FE6DE9" w:rsidP="009E40F0">
            <w:pPr>
              <w:jc w:val="center"/>
              <w:rPr>
                <w:rFonts w:ascii="Arial" w:hAnsi="Arial" w:cs="Arial"/>
                <w:b/>
              </w:rPr>
            </w:pPr>
            <w:r>
              <w:rPr>
                <w:rFonts w:ascii="Arial" w:hAnsi="Arial" w:cs="Arial"/>
                <w:b/>
              </w:rPr>
              <w:t>UNDP</w:t>
            </w:r>
          </w:p>
          <w:p w:rsidR="00FE6DE9" w:rsidRPr="00FE6DE9" w:rsidRDefault="00FE6DE9" w:rsidP="009E40F0">
            <w:pPr>
              <w:jc w:val="center"/>
              <w:rPr>
                <w:rFonts w:ascii="Arial" w:hAnsi="Arial" w:cs="Arial"/>
              </w:rPr>
            </w:pPr>
            <w:r>
              <w:rPr>
                <w:rFonts w:ascii="Arial" w:hAnsi="Arial" w:cs="Arial"/>
              </w:rPr>
              <w:t>Colombia</w:t>
            </w:r>
          </w:p>
        </w:tc>
        <w:tc>
          <w:tcPr>
            <w:tcW w:w="462" w:type="pct"/>
            <w:shd w:val="clear" w:color="auto" w:fill="auto"/>
            <w:vAlign w:val="center"/>
          </w:tcPr>
          <w:p w:rsidR="00FE6DE9" w:rsidRDefault="00FE6DE9" w:rsidP="009E40F0">
            <w:pPr>
              <w:jc w:val="center"/>
              <w:rPr>
                <w:rFonts w:ascii="Arial" w:hAnsi="Arial" w:cs="Arial"/>
              </w:rPr>
            </w:pPr>
            <w:r>
              <w:rPr>
                <w:rFonts w:ascii="Arial" w:hAnsi="Arial" w:cs="Arial"/>
              </w:rPr>
              <w:t>Noviembre 23</w:t>
            </w:r>
          </w:p>
          <w:p w:rsidR="00FE6DE9" w:rsidRDefault="00FE6DE9" w:rsidP="009E40F0">
            <w:pPr>
              <w:jc w:val="center"/>
              <w:rPr>
                <w:rFonts w:ascii="Arial" w:hAnsi="Arial" w:cs="Arial"/>
              </w:rPr>
            </w:pPr>
            <w:r>
              <w:rPr>
                <w:rFonts w:ascii="Arial" w:hAnsi="Arial" w:cs="Arial"/>
              </w:rPr>
              <w:t>2014</w:t>
            </w:r>
          </w:p>
        </w:tc>
      </w:tr>
    </w:tbl>
    <w:p w:rsidR="008F6379" w:rsidRPr="001C39E1" w:rsidRDefault="008F6379" w:rsidP="00B548E7">
      <w:pPr>
        <w:spacing w:line="276" w:lineRule="auto"/>
        <w:rPr>
          <w:rFonts w:ascii="Arial" w:hAnsi="Arial" w:cs="Arial"/>
        </w:rPr>
      </w:pPr>
    </w:p>
    <w:sectPr w:rsidR="008F6379"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5C6" w:rsidRDefault="003A75C6" w:rsidP="00842430">
      <w:r>
        <w:separator/>
      </w:r>
    </w:p>
  </w:endnote>
  <w:endnote w:type="continuationSeparator" w:id="0">
    <w:p w:rsidR="003A75C6" w:rsidRDefault="003A75C6"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5C6" w:rsidRDefault="003A75C6" w:rsidP="00842430">
      <w:r>
        <w:separator/>
      </w:r>
    </w:p>
  </w:footnote>
  <w:footnote w:type="continuationSeparator" w:id="0">
    <w:p w:rsidR="003A75C6" w:rsidRDefault="003A75C6"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BA" w:rsidRDefault="00126DBA">
    <w:pPr>
      <w:pStyle w:val="Encabezado"/>
    </w:pPr>
  </w:p>
  <w:p w:rsidR="00126DBA" w:rsidRDefault="00126DBA"/>
  <w:p w:rsidR="00126DBA" w:rsidRDefault="00126DB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BA" w:rsidRDefault="008F62F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4pt;margin-top:-26.7pt;width:598.5pt;height:846pt;z-index:-251658752">
          <v:imagedata r:id="rId1" o:title="04fondo hoja_cooperacio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hdrShapeDefaults>
    <o:shapedefaults v:ext="edit" spidmax="4098"/>
    <o:shapelayout v:ext="edit">
      <o:idmap v:ext="edit" data="1"/>
    </o:shapelayout>
  </w:hdrShapeDefaults>
  <w:footnotePr>
    <w:footnote w:id="-1"/>
    <w:footnote w:id="0"/>
  </w:footnotePr>
  <w:endnotePr>
    <w:endnote w:id="-1"/>
    <w:endnote w:id="0"/>
  </w:endnotePr>
  <w:compat/>
  <w:rsids>
    <w:rsidRoot w:val="00DF4B9E"/>
    <w:rsid w:val="00005AB4"/>
    <w:rsid w:val="00014302"/>
    <w:rsid w:val="000144DC"/>
    <w:rsid w:val="0001562D"/>
    <w:rsid w:val="00023F02"/>
    <w:rsid w:val="000253B9"/>
    <w:rsid w:val="000304F9"/>
    <w:rsid w:val="0003600D"/>
    <w:rsid w:val="00040F2C"/>
    <w:rsid w:val="000419BF"/>
    <w:rsid w:val="00046828"/>
    <w:rsid w:val="00047A1C"/>
    <w:rsid w:val="00051354"/>
    <w:rsid w:val="00051AB0"/>
    <w:rsid w:val="00051E8F"/>
    <w:rsid w:val="00052797"/>
    <w:rsid w:val="00060394"/>
    <w:rsid w:val="000613BA"/>
    <w:rsid w:val="0006206F"/>
    <w:rsid w:val="00064220"/>
    <w:rsid w:val="00072457"/>
    <w:rsid w:val="00074355"/>
    <w:rsid w:val="000750EF"/>
    <w:rsid w:val="0007684C"/>
    <w:rsid w:val="0008270C"/>
    <w:rsid w:val="00082FBF"/>
    <w:rsid w:val="0008402A"/>
    <w:rsid w:val="00091710"/>
    <w:rsid w:val="00091B49"/>
    <w:rsid w:val="000939EA"/>
    <w:rsid w:val="00094DF5"/>
    <w:rsid w:val="00097758"/>
    <w:rsid w:val="000A00A5"/>
    <w:rsid w:val="000A222B"/>
    <w:rsid w:val="000A40A8"/>
    <w:rsid w:val="000A5149"/>
    <w:rsid w:val="000A70AD"/>
    <w:rsid w:val="000B16CE"/>
    <w:rsid w:val="000B1AEA"/>
    <w:rsid w:val="000B5722"/>
    <w:rsid w:val="000B6203"/>
    <w:rsid w:val="000B6F9B"/>
    <w:rsid w:val="000C124F"/>
    <w:rsid w:val="000C1981"/>
    <w:rsid w:val="000C61B3"/>
    <w:rsid w:val="000C7ABD"/>
    <w:rsid w:val="000D1772"/>
    <w:rsid w:val="000D62B9"/>
    <w:rsid w:val="000D6E73"/>
    <w:rsid w:val="000E216E"/>
    <w:rsid w:val="000E5472"/>
    <w:rsid w:val="000F4398"/>
    <w:rsid w:val="000F5C26"/>
    <w:rsid w:val="000F6111"/>
    <w:rsid w:val="000F66FD"/>
    <w:rsid w:val="00100259"/>
    <w:rsid w:val="001017D7"/>
    <w:rsid w:val="0010288B"/>
    <w:rsid w:val="0010458F"/>
    <w:rsid w:val="001074CD"/>
    <w:rsid w:val="001100C2"/>
    <w:rsid w:val="001122DD"/>
    <w:rsid w:val="00112F39"/>
    <w:rsid w:val="001135D6"/>
    <w:rsid w:val="001173B7"/>
    <w:rsid w:val="00117E9C"/>
    <w:rsid w:val="00120D1B"/>
    <w:rsid w:val="00122C6E"/>
    <w:rsid w:val="00124340"/>
    <w:rsid w:val="00126806"/>
    <w:rsid w:val="00126DBA"/>
    <w:rsid w:val="00143EC3"/>
    <w:rsid w:val="0014598B"/>
    <w:rsid w:val="00145ABC"/>
    <w:rsid w:val="0014714E"/>
    <w:rsid w:val="001502FB"/>
    <w:rsid w:val="001607C7"/>
    <w:rsid w:val="001663E9"/>
    <w:rsid w:val="00173467"/>
    <w:rsid w:val="00176F99"/>
    <w:rsid w:val="00184CBB"/>
    <w:rsid w:val="001862DF"/>
    <w:rsid w:val="00186AF5"/>
    <w:rsid w:val="00186F8E"/>
    <w:rsid w:val="001904C9"/>
    <w:rsid w:val="001909AD"/>
    <w:rsid w:val="00191587"/>
    <w:rsid w:val="00191E31"/>
    <w:rsid w:val="001A2C6D"/>
    <w:rsid w:val="001A36DD"/>
    <w:rsid w:val="001B19E5"/>
    <w:rsid w:val="001B3D37"/>
    <w:rsid w:val="001B55D9"/>
    <w:rsid w:val="001C39E1"/>
    <w:rsid w:val="001C6925"/>
    <w:rsid w:val="001C7131"/>
    <w:rsid w:val="001C764D"/>
    <w:rsid w:val="001D2540"/>
    <w:rsid w:val="001D29FB"/>
    <w:rsid w:val="001D3C15"/>
    <w:rsid w:val="001E1610"/>
    <w:rsid w:val="001E4C6B"/>
    <w:rsid w:val="0020159C"/>
    <w:rsid w:val="002065B8"/>
    <w:rsid w:val="0021083E"/>
    <w:rsid w:val="0021256F"/>
    <w:rsid w:val="00213D8F"/>
    <w:rsid w:val="0021605A"/>
    <w:rsid w:val="00217193"/>
    <w:rsid w:val="0022155E"/>
    <w:rsid w:val="0023194D"/>
    <w:rsid w:val="00234109"/>
    <w:rsid w:val="00234C5D"/>
    <w:rsid w:val="00235463"/>
    <w:rsid w:val="00236A1E"/>
    <w:rsid w:val="00236D51"/>
    <w:rsid w:val="00240DF3"/>
    <w:rsid w:val="00240EDA"/>
    <w:rsid w:val="00241FF7"/>
    <w:rsid w:val="00243965"/>
    <w:rsid w:val="00243BC2"/>
    <w:rsid w:val="0024498E"/>
    <w:rsid w:val="0024567D"/>
    <w:rsid w:val="00245C34"/>
    <w:rsid w:val="00247645"/>
    <w:rsid w:val="00256339"/>
    <w:rsid w:val="002572B1"/>
    <w:rsid w:val="002608C6"/>
    <w:rsid w:val="0026243F"/>
    <w:rsid w:val="002624B0"/>
    <w:rsid w:val="00264E3F"/>
    <w:rsid w:val="00267F8D"/>
    <w:rsid w:val="00272C5E"/>
    <w:rsid w:val="00275302"/>
    <w:rsid w:val="00275485"/>
    <w:rsid w:val="00276149"/>
    <w:rsid w:val="00277E48"/>
    <w:rsid w:val="0028295A"/>
    <w:rsid w:val="00284D92"/>
    <w:rsid w:val="002875A9"/>
    <w:rsid w:val="00293650"/>
    <w:rsid w:val="002962E4"/>
    <w:rsid w:val="00297985"/>
    <w:rsid w:val="002A013C"/>
    <w:rsid w:val="002B2ED3"/>
    <w:rsid w:val="002B4541"/>
    <w:rsid w:val="002B5535"/>
    <w:rsid w:val="002C6714"/>
    <w:rsid w:val="002E5DD4"/>
    <w:rsid w:val="002E7B78"/>
    <w:rsid w:val="002F5292"/>
    <w:rsid w:val="002F6EE7"/>
    <w:rsid w:val="00300A49"/>
    <w:rsid w:val="003026FA"/>
    <w:rsid w:val="00303792"/>
    <w:rsid w:val="00306BE7"/>
    <w:rsid w:val="003070C1"/>
    <w:rsid w:val="00310926"/>
    <w:rsid w:val="00311B8B"/>
    <w:rsid w:val="003134A3"/>
    <w:rsid w:val="00314D5F"/>
    <w:rsid w:val="0031554F"/>
    <w:rsid w:val="00316254"/>
    <w:rsid w:val="003279AF"/>
    <w:rsid w:val="00330FB7"/>
    <w:rsid w:val="003316A7"/>
    <w:rsid w:val="00331CAE"/>
    <w:rsid w:val="00333A35"/>
    <w:rsid w:val="00334543"/>
    <w:rsid w:val="00341233"/>
    <w:rsid w:val="0034764D"/>
    <w:rsid w:val="00350C81"/>
    <w:rsid w:val="00354066"/>
    <w:rsid w:val="00371C7D"/>
    <w:rsid w:val="00373CA2"/>
    <w:rsid w:val="00381214"/>
    <w:rsid w:val="003867CF"/>
    <w:rsid w:val="003907E6"/>
    <w:rsid w:val="00397B19"/>
    <w:rsid w:val="00397F5E"/>
    <w:rsid w:val="003A0C64"/>
    <w:rsid w:val="003A186F"/>
    <w:rsid w:val="003A48E3"/>
    <w:rsid w:val="003A75C6"/>
    <w:rsid w:val="003A79D6"/>
    <w:rsid w:val="003B2B03"/>
    <w:rsid w:val="003B46D9"/>
    <w:rsid w:val="003B736F"/>
    <w:rsid w:val="003C5EA5"/>
    <w:rsid w:val="003C5F9E"/>
    <w:rsid w:val="003C6F9B"/>
    <w:rsid w:val="003D194D"/>
    <w:rsid w:val="003D3312"/>
    <w:rsid w:val="003D4C56"/>
    <w:rsid w:val="003E5172"/>
    <w:rsid w:val="003E664B"/>
    <w:rsid w:val="003E6853"/>
    <w:rsid w:val="003E7720"/>
    <w:rsid w:val="003F2A2A"/>
    <w:rsid w:val="003F301B"/>
    <w:rsid w:val="00404170"/>
    <w:rsid w:val="00407A59"/>
    <w:rsid w:val="00407BF4"/>
    <w:rsid w:val="00407D9F"/>
    <w:rsid w:val="00415872"/>
    <w:rsid w:val="00416804"/>
    <w:rsid w:val="00421866"/>
    <w:rsid w:val="00422208"/>
    <w:rsid w:val="004324DE"/>
    <w:rsid w:val="00434292"/>
    <w:rsid w:val="00435FA7"/>
    <w:rsid w:val="00436062"/>
    <w:rsid w:val="00441381"/>
    <w:rsid w:val="00442C96"/>
    <w:rsid w:val="00447057"/>
    <w:rsid w:val="00450541"/>
    <w:rsid w:val="00455E5A"/>
    <w:rsid w:val="00457072"/>
    <w:rsid w:val="00460A32"/>
    <w:rsid w:val="00460DA9"/>
    <w:rsid w:val="004627E8"/>
    <w:rsid w:val="00463482"/>
    <w:rsid w:val="004733B5"/>
    <w:rsid w:val="0047648B"/>
    <w:rsid w:val="00477158"/>
    <w:rsid w:val="0048082B"/>
    <w:rsid w:val="00483130"/>
    <w:rsid w:val="00484029"/>
    <w:rsid w:val="00485F28"/>
    <w:rsid w:val="00486D20"/>
    <w:rsid w:val="004872AD"/>
    <w:rsid w:val="0049557E"/>
    <w:rsid w:val="00495D59"/>
    <w:rsid w:val="00496C3E"/>
    <w:rsid w:val="004A1776"/>
    <w:rsid w:val="004A3A46"/>
    <w:rsid w:val="004A3A64"/>
    <w:rsid w:val="004A501E"/>
    <w:rsid w:val="004A7447"/>
    <w:rsid w:val="004B0A95"/>
    <w:rsid w:val="004B37AE"/>
    <w:rsid w:val="004B453F"/>
    <w:rsid w:val="004B468A"/>
    <w:rsid w:val="004B6BA7"/>
    <w:rsid w:val="004C1E6B"/>
    <w:rsid w:val="004C4C1B"/>
    <w:rsid w:val="004C7899"/>
    <w:rsid w:val="004D1ECF"/>
    <w:rsid w:val="004D5033"/>
    <w:rsid w:val="004E102D"/>
    <w:rsid w:val="004E1456"/>
    <w:rsid w:val="004E1D63"/>
    <w:rsid w:val="00511B35"/>
    <w:rsid w:val="00512FC2"/>
    <w:rsid w:val="00513791"/>
    <w:rsid w:val="00517CF9"/>
    <w:rsid w:val="00520C06"/>
    <w:rsid w:val="00520C11"/>
    <w:rsid w:val="00522D6E"/>
    <w:rsid w:val="0052394C"/>
    <w:rsid w:val="00525ABB"/>
    <w:rsid w:val="00526198"/>
    <w:rsid w:val="00526C67"/>
    <w:rsid w:val="00531403"/>
    <w:rsid w:val="00533BFA"/>
    <w:rsid w:val="00534FBC"/>
    <w:rsid w:val="00535BC3"/>
    <w:rsid w:val="00537843"/>
    <w:rsid w:val="00537AA4"/>
    <w:rsid w:val="00541A12"/>
    <w:rsid w:val="00550676"/>
    <w:rsid w:val="00551FCA"/>
    <w:rsid w:val="00552132"/>
    <w:rsid w:val="00553FB0"/>
    <w:rsid w:val="005547E8"/>
    <w:rsid w:val="0055576B"/>
    <w:rsid w:val="00556A9F"/>
    <w:rsid w:val="00557FD9"/>
    <w:rsid w:val="00560707"/>
    <w:rsid w:val="00560E17"/>
    <w:rsid w:val="00565D8D"/>
    <w:rsid w:val="0056662B"/>
    <w:rsid w:val="005738DA"/>
    <w:rsid w:val="00574754"/>
    <w:rsid w:val="00581D67"/>
    <w:rsid w:val="005848E3"/>
    <w:rsid w:val="00585A25"/>
    <w:rsid w:val="005922B0"/>
    <w:rsid w:val="005928E4"/>
    <w:rsid w:val="0059488F"/>
    <w:rsid w:val="00594CC6"/>
    <w:rsid w:val="00596043"/>
    <w:rsid w:val="005978C5"/>
    <w:rsid w:val="005A38CA"/>
    <w:rsid w:val="005A3BFA"/>
    <w:rsid w:val="005A516B"/>
    <w:rsid w:val="005C0A5E"/>
    <w:rsid w:val="005D16A0"/>
    <w:rsid w:val="005D5B60"/>
    <w:rsid w:val="005E161A"/>
    <w:rsid w:val="005E255A"/>
    <w:rsid w:val="005E3339"/>
    <w:rsid w:val="005E3AB8"/>
    <w:rsid w:val="005E6898"/>
    <w:rsid w:val="005E6DAC"/>
    <w:rsid w:val="005F4322"/>
    <w:rsid w:val="005F4A0A"/>
    <w:rsid w:val="0060036D"/>
    <w:rsid w:val="006010BF"/>
    <w:rsid w:val="00602E8E"/>
    <w:rsid w:val="00604024"/>
    <w:rsid w:val="00606AF5"/>
    <w:rsid w:val="00615CBA"/>
    <w:rsid w:val="006166BC"/>
    <w:rsid w:val="00620658"/>
    <w:rsid w:val="00622239"/>
    <w:rsid w:val="00630B4A"/>
    <w:rsid w:val="0063261F"/>
    <w:rsid w:val="00636A43"/>
    <w:rsid w:val="00636A4C"/>
    <w:rsid w:val="0063794C"/>
    <w:rsid w:val="00657AA1"/>
    <w:rsid w:val="00657D8E"/>
    <w:rsid w:val="0066033D"/>
    <w:rsid w:val="00663FF9"/>
    <w:rsid w:val="006664AE"/>
    <w:rsid w:val="006701EA"/>
    <w:rsid w:val="00670B47"/>
    <w:rsid w:val="006724B8"/>
    <w:rsid w:val="0067686B"/>
    <w:rsid w:val="00680136"/>
    <w:rsid w:val="00680D6D"/>
    <w:rsid w:val="00684B55"/>
    <w:rsid w:val="00686EA0"/>
    <w:rsid w:val="00687E68"/>
    <w:rsid w:val="006905EE"/>
    <w:rsid w:val="00690C04"/>
    <w:rsid w:val="006956F9"/>
    <w:rsid w:val="00696C5B"/>
    <w:rsid w:val="006A1DC1"/>
    <w:rsid w:val="006A1E36"/>
    <w:rsid w:val="006A32FE"/>
    <w:rsid w:val="006A63A8"/>
    <w:rsid w:val="006C1E26"/>
    <w:rsid w:val="006C7D7F"/>
    <w:rsid w:val="006D06BA"/>
    <w:rsid w:val="006D1372"/>
    <w:rsid w:val="006D39AC"/>
    <w:rsid w:val="006D3C48"/>
    <w:rsid w:val="006D6501"/>
    <w:rsid w:val="006E3401"/>
    <w:rsid w:val="006F224E"/>
    <w:rsid w:val="006F2511"/>
    <w:rsid w:val="006F2D58"/>
    <w:rsid w:val="006F6ABE"/>
    <w:rsid w:val="006F6D42"/>
    <w:rsid w:val="006F7188"/>
    <w:rsid w:val="0070029B"/>
    <w:rsid w:val="00704C26"/>
    <w:rsid w:val="007053C3"/>
    <w:rsid w:val="00705D1D"/>
    <w:rsid w:val="007070BB"/>
    <w:rsid w:val="00711138"/>
    <w:rsid w:val="00714F9A"/>
    <w:rsid w:val="007161AC"/>
    <w:rsid w:val="00721AB6"/>
    <w:rsid w:val="007274E8"/>
    <w:rsid w:val="007336DE"/>
    <w:rsid w:val="00733E15"/>
    <w:rsid w:val="007345B5"/>
    <w:rsid w:val="00735474"/>
    <w:rsid w:val="00741F7F"/>
    <w:rsid w:val="00745DAC"/>
    <w:rsid w:val="00745E0E"/>
    <w:rsid w:val="00751416"/>
    <w:rsid w:val="00751DB5"/>
    <w:rsid w:val="007539EC"/>
    <w:rsid w:val="00754F33"/>
    <w:rsid w:val="0076348A"/>
    <w:rsid w:val="007746F3"/>
    <w:rsid w:val="00777913"/>
    <w:rsid w:val="00777FE9"/>
    <w:rsid w:val="007836D4"/>
    <w:rsid w:val="00784833"/>
    <w:rsid w:val="0078563C"/>
    <w:rsid w:val="00785ABF"/>
    <w:rsid w:val="00787C83"/>
    <w:rsid w:val="007A061B"/>
    <w:rsid w:val="007A0B47"/>
    <w:rsid w:val="007A354B"/>
    <w:rsid w:val="007A7AF1"/>
    <w:rsid w:val="007B0A11"/>
    <w:rsid w:val="007B13C6"/>
    <w:rsid w:val="007C08C1"/>
    <w:rsid w:val="007C695B"/>
    <w:rsid w:val="007D0C8B"/>
    <w:rsid w:val="007D2591"/>
    <w:rsid w:val="007D5D22"/>
    <w:rsid w:val="007D6E2F"/>
    <w:rsid w:val="007E0164"/>
    <w:rsid w:val="007E0BB7"/>
    <w:rsid w:val="007E2CB3"/>
    <w:rsid w:val="007E4C13"/>
    <w:rsid w:val="007E7639"/>
    <w:rsid w:val="007F0193"/>
    <w:rsid w:val="007F0C0B"/>
    <w:rsid w:val="007F16BB"/>
    <w:rsid w:val="007F3C84"/>
    <w:rsid w:val="007F60F2"/>
    <w:rsid w:val="007F7601"/>
    <w:rsid w:val="007F7C30"/>
    <w:rsid w:val="0080059B"/>
    <w:rsid w:val="0080203A"/>
    <w:rsid w:val="00803333"/>
    <w:rsid w:val="00807A1C"/>
    <w:rsid w:val="0081459E"/>
    <w:rsid w:val="008169EF"/>
    <w:rsid w:val="008219A0"/>
    <w:rsid w:val="00822449"/>
    <w:rsid w:val="00830045"/>
    <w:rsid w:val="00832F3A"/>
    <w:rsid w:val="008357CB"/>
    <w:rsid w:val="00835908"/>
    <w:rsid w:val="00840A02"/>
    <w:rsid w:val="00841AE1"/>
    <w:rsid w:val="00841B5B"/>
    <w:rsid w:val="00842430"/>
    <w:rsid w:val="008449EE"/>
    <w:rsid w:val="008451AD"/>
    <w:rsid w:val="00846202"/>
    <w:rsid w:val="008476CF"/>
    <w:rsid w:val="00847922"/>
    <w:rsid w:val="0085392A"/>
    <w:rsid w:val="0085539D"/>
    <w:rsid w:val="00861BE4"/>
    <w:rsid w:val="00862A53"/>
    <w:rsid w:val="00870C88"/>
    <w:rsid w:val="00871C8E"/>
    <w:rsid w:val="008726EA"/>
    <w:rsid w:val="00872839"/>
    <w:rsid w:val="0088037B"/>
    <w:rsid w:val="00884BC5"/>
    <w:rsid w:val="00886EDB"/>
    <w:rsid w:val="00890522"/>
    <w:rsid w:val="00895507"/>
    <w:rsid w:val="00897F3E"/>
    <w:rsid w:val="008A360C"/>
    <w:rsid w:val="008A5063"/>
    <w:rsid w:val="008A6698"/>
    <w:rsid w:val="008B2C3F"/>
    <w:rsid w:val="008C03C6"/>
    <w:rsid w:val="008C40DF"/>
    <w:rsid w:val="008D0BD1"/>
    <w:rsid w:val="008D421C"/>
    <w:rsid w:val="008E0002"/>
    <w:rsid w:val="008E025D"/>
    <w:rsid w:val="008E0718"/>
    <w:rsid w:val="008E2990"/>
    <w:rsid w:val="008E6011"/>
    <w:rsid w:val="008E681D"/>
    <w:rsid w:val="008E6F8C"/>
    <w:rsid w:val="008E71A2"/>
    <w:rsid w:val="008E7A18"/>
    <w:rsid w:val="008F025E"/>
    <w:rsid w:val="008F184F"/>
    <w:rsid w:val="008F1903"/>
    <w:rsid w:val="008F20B2"/>
    <w:rsid w:val="008F436A"/>
    <w:rsid w:val="008F4B50"/>
    <w:rsid w:val="008F54DA"/>
    <w:rsid w:val="008F626C"/>
    <w:rsid w:val="008F62F1"/>
    <w:rsid w:val="008F6379"/>
    <w:rsid w:val="00901754"/>
    <w:rsid w:val="00912A89"/>
    <w:rsid w:val="009161DC"/>
    <w:rsid w:val="00916928"/>
    <w:rsid w:val="00920FA8"/>
    <w:rsid w:val="00926D17"/>
    <w:rsid w:val="009302A1"/>
    <w:rsid w:val="00932633"/>
    <w:rsid w:val="00934CF6"/>
    <w:rsid w:val="009379E4"/>
    <w:rsid w:val="00942D9B"/>
    <w:rsid w:val="0094645A"/>
    <w:rsid w:val="00952D58"/>
    <w:rsid w:val="00955EDF"/>
    <w:rsid w:val="00957520"/>
    <w:rsid w:val="009609B5"/>
    <w:rsid w:val="0096119E"/>
    <w:rsid w:val="009625E5"/>
    <w:rsid w:val="00964371"/>
    <w:rsid w:val="00964F13"/>
    <w:rsid w:val="00966370"/>
    <w:rsid w:val="0096688F"/>
    <w:rsid w:val="009716F2"/>
    <w:rsid w:val="009735DA"/>
    <w:rsid w:val="009835DC"/>
    <w:rsid w:val="009864BE"/>
    <w:rsid w:val="009871EF"/>
    <w:rsid w:val="00990A87"/>
    <w:rsid w:val="00994229"/>
    <w:rsid w:val="009B31CE"/>
    <w:rsid w:val="009B4F03"/>
    <w:rsid w:val="009C1C95"/>
    <w:rsid w:val="009D059B"/>
    <w:rsid w:val="009D6DA1"/>
    <w:rsid w:val="009D73C1"/>
    <w:rsid w:val="009E1287"/>
    <w:rsid w:val="009E2916"/>
    <w:rsid w:val="009E40F0"/>
    <w:rsid w:val="009E5696"/>
    <w:rsid w:val="009E5A98"/>
    <w:rsid w:val="009F0F30"/>
    <w:rsid w:val="009F4103"/>
    <w:rsid w:val="009F49F6"/>
    <w:rsid w:val="009F580B"/>
    <w:rsid w:val="00A00357"/>
    <w:rsid w:val="00A038F9"/>
    <w:rsid w:val="00A03BA5"/>
    <w:rsid w:val="00A10A9A"/>
    <w:rsid w:val="00A14C1F"/>
    <w:rsid w:val="00A20147"/>
    <w:rsid w:val="00A33FE6"/>
    <w:rsid w:val="00A3567B"/>
    <w:rsid w:val="00A37295"/>
    <w:rsid w:val="00A410FA"/>
    <w:rsid w:val="00A46083"/>
    <w:rsid w:val="00A5012A"/>
    <w:rsid w:val="00A525FD"/>
    <w:rsid w:val="00A57FF0"/>
    <w:rsid w:val="00A62DCE"/>
    <w:rsid w:val="00A6535F"/>
    <w:rsid w:val="00A76AD8"/>
    <w:rsid w:val="00A82CD5"/>
    <w:rsid w:val="00A860B8"/>
    <w:rsid w:val="00A925BA"/>
    <w:rsid w:val="00A9299D"/>
    <w:rsid w:val="00A9774D"/>
    <w:rsid w:val="00A97EE6"/>
    <w:rsid w:val="00AB4007"/>
    <w:rsid w:val="00AB63C0"/>
    <w:rsid w:val="00AB645A"/>
    <w:rsid w:val="00AC32B4"/>
    <w:rsid w:val="00AC48E2"/>
    <w:rsid w:val="00AC4DE7"/>
    <w:rsid w:val="00AC72FB"/>
    <w:rsid w:val="00AD066B"/>
    <w:rsid w:val="00AE7DBC"/>
    <w:rsid w:val="00AE7E47"/>
    <w:rsid w:val="00AF0CB0"/>
    <w:rsid w:val="00AF0FB6"/>
    <w:rsid w:val="00AF1616"/>
    <w:rsid w:val="00AF471C"/>
    <w:rsid w:val="00B005D9"/>
    <w:rsid w:val="00B008B3"/>
    <w:rsid w:val="00B00D8A"/>
    <w:rsid w:val="00B0131E"/>
    <w:rsid w:val="00B01867"/>
    <w:rsid w:val="00B104E3"/>
    <w:rsid w:val="00B1452E"/>
    <w:rsid w:val="00B175C2"/>
    <w:rsid w:val="00B2464B"/>
    <w:rsid w:val="00B32B35"/>
    <w:rsid w:val="00B37F24"/>
    <w:rsid w:val="00B409D6"/>
    <w:rsid w:val="00B51E76"/>
    <w:rsid w:val="00B52C50"/>
    <w:rsid w:val="00B548E7"/>
    <w:rsid w:val="00B63A21"/>
    <w:rsid w:val="00B6527F"/>
    <w:rsid w:val="00B655F1"/>
    <w:rsid w:val="00B66085"/>
    <w:rsid w:val="00B803FD"/>
    <w:rsid w:val="00B87136"/>
    <w:rsid w:val="00B965E0"/>
    <w:rsid w:val="00B97279"/>
    <w:rsid w:val="00BA1AE8"/>
    <w:rsid w:val="00BB51F5"/>
    <w:rsid w:val="00BC0BFA"/>
    <w:rsid w:val="00BC0C2B"/>
    <w:rsid w:val="00BC110A"/>
    <w:rsid w:val="00BC3DB8"/>
    <w:rsid w:val="00BD009A"/>
    <w:rsid w:val="00BD6C5C"/>
    <w:rsid w:val="00BD70E6"/>
    <w:rsid w:val="00BE3028"/>
    <w:rsid w:val="00BE4956"/>
    <w:rsid w:val="00BF0351"/>
    <w:rsid w:val="00BF3C89"/>
    <w:rsid w:val="00BF3DD2"/>
    <w:rsid w:val="00BF5D78"/>
    <w:rsid w:val="00BF79C1"/>
    <w:rsid w:val="00C1398E"/>
    <w:rsid w:val="00C159A3"/>
    <w:rsid w:val="00C1625F"/>
    <w:rsid w:val="00C168A7"/>
    <w:rsid w:val="00C1754C"/>
    <w:rsid w:val="00C22708"/>
    <w:rsid w:val="00C22CC8"/>
    <w:rsid w:val="00C262B5"/>
    <w:rsid w:val="00C3467E"/>
    <w:rsid w:val="00C36CA3"/>
    <w:rsid w:val="00C40940"/>
    <w:rsid w:val="00C44518"/>
    <w:rsid w:val="00C50D49"/>
    <w:rsid w:val="00C56522"/>
    <w:rsid w:val="00C627A8"/>
    <w:rsid w:val="00C63703"/>
    <w:rsid w:val="00C67F2E"/>
    <w:rsid w:val="00C81160"/>
    <w:rsid w:val="00C83638"/>
    <w:rsid w:val="00C872A6"/>
    <w:rsid w:val="00C93E48"/>
    <w:rsid w:val="00C95ADF"/>
    <w:rsid w:val="00C96BD7"/>
    <w:rsid w:val="00CA1F13"/>
    <w:rsid w:val="00CA229D"/>
    <w:rsid w:val="00CA6EDD"/>
    <w:rsid w:val="00CA7ABF"/>
    <w:rsid w:val="00CB026E"/>
    <w:rsid w:val="00CB1BEF"/>
    <w:rsid w:val="00CB24F5"/>
    <w:rsid w:val="00CB26EE"/>
    <w:rsid w:val="00CB4821"/>
    <w:rsid w:val="00CB5414"/>
    <w:rsid w:val="00CB5492"/>
    <w:rsid w:val="00CB66A2"/>
    <w:rsid w:val="00CC0E6A"/>
    <w:rsid w:val="00CC7A71"/>
    <w:rsid w:val="00CD10EA"/>
    <w:rsid w:val="00CD1753"/>
    <w:rsid w:val="00CE1DA5"/>
    <w:rsid w:val="00CF420E"/>
    <w:rsid w:val="00D04375"/>
    <w:rsid w:val="00D06DEF"/>
    <w:rsid w:val="00D11EE8"/>
    <w:rsid w:val="00D15000"/>
    <w:rsid w:val="00D17C26"/>
    <w:rsid w:val="00D21140"/>
    <w:rsid w:val="00D21F40"/>
    <w:rsid w:val="00D22152"/>
    <w:rsid w:val="00D30A21"/>
    <w:rsid w:val="00D30D66"/>
    <w:rsid w:val="00D34735"/>
    <w:rsid w:val="00D379AC"/>
    <w:rsid w:val="00D45150"/>
    <w:rsid w:val="00D47885"/>
    <w:rsid w:val="00D56F82"/>
    <w:rsid w:val="00D6516F"/>
    <w:rsid w:val="00D66D46"/>
    <w:rsid w:val="00D6777B"/>
    <w:rsid w:val="00D71B45"/>
    <w:rsid w:val="00D71EF2"/>
    <w:rsid w:val="00D748F7"/>
    <w:rsid w:val="00D75C35"/>
    <w:rsid w:val="00D768B8"/>
    <w:rsid w:val="00D80220"/>
    <w:rsid w:val="00D80F23"/>
    <w:rsid w:val="00D8174D"/>
    <w:rsid w:val="00D82219"/>
    <w:rsid w:val="00D8486A"/>
    <w:rsid w:val="00D86A46"/>
    <w:rsid w:val="00D86E99"/>
    <w:rsid w:val="00D91A01"/>
    <w:rsid w:val="00D94224"/>
    <w:rsid w:val="00D9766E"/>
    <w:rsid w:val="00DA05DC"/>
    <w:rsid w:val="00DA325C"/>
    <w:rsid w:val="00DA341C"/>
    <w:rsid w:val="00DB2D1F"/>
    <w:rsid w:val="00DB68D1"/>
    <w:rsid w:val="00DC003E"/>
    <w:rsid w:val="00DC01C4"/>
    <w:rsid w:val="00DC3016"/>
    <w:rsid w:val="00DC346E"/>
    <w:rsid w:val="00DC363B"/>
    <w:rsid w:val="00DC3FC4"/>
    <w:rsid w:val="00DC7CF5"/>
    <w:rsid w:val="00DD051F"/>
    <w:rsid w:val="00DD2670"/>
    <w:rsid w:val="00DD436F"/>
    <w:rsid w:val="00DD6991"/>
    <w:rsid w:val="00DD751E"/>
    <w:rsid w:val="00DE0639"/>
    <w:rsid w:val="00DE7E94"/>
    <w:rsid w:val="00DF3F7D"/>
    <w:rsid w:val="00DF4B9E"/>
    <w:rsid w:val="00DF5B8B"/>
    <w:rsid w:val="00DF5F1A"/>
    <w:rsid w:val="00DF6DDF"/>
    <w:rsid w:val="00DF7DC5"/>
    <w:rsid w:val="00E004FA"/>
    <w:rsid w:val="00E0320D"/>
    <w:rsid w:val="00E05B89"/>
    <w:rsid w:val="00E0605F"/>
    <w:rsid w:val="00E10B10"/>
    <w:rsid w:val="00E10CD2"/>
    <w:rsid w:val="00E10D3C"/>
    <w:rsid w:val="00E125C8"/>
    <w:rsid w:val="00E14758"/>
    <w:rsid w:val="00E220A1"/>
    <w:rsid w:val="00E22810"/>
    <w:rsid w:val="00E23D1E"/>
    <w:rsid w:val="00E2590D"/>
    <w:rsid w:val="00E27923"/>
    <w:rsid w:val="00E315E5"/>
    <w:rsid w:val="00E324FD"/>
    <w:rsid w:val="00E34B9B"/>
    <w:rsid w:val="00E362D4"/>
    <w:rsid w:val="00E457E0"/>
    <w:rsid w:val="00E4728C"/>
    <w:rsid w:val="00E50ED5"/>
    <w:rsid w:val="00E532FF"/>
    <w:rsid w:val="00E54B24"/>
    <w:rsid w:val="00E56269"/>
    <w:rsid w:val="00E62E6E"/>
    <w:rsid w:val="00E65D02"/>
    <w:rsid w:val="00E748EC"/>
    <w:rsid w:val="00E807B8"/>
    <w:rsid w:val="00E839C3"/>
    <w:rsid w:val="00E84B77"/>
    <w:rsid w:val="00EA00D9"/>
    <w:rsid w:val="00EA03F1"/>
    <w:rsid w:val="00EA080F"/>
    <w:rsid w:val="00EA0D26"/>
    <w:rsid w:val="00EA1E7B"/>
    <w:rsid w:val="00EA4559"/>
    <w:rsid w:val="00EA7345"/>
    <w:rsid w:val="00EA7AA4"/>
    <w:rsid w:val="00EA7EB6"/>
    <w:rsid w:val="00EB10CF"/>
    <w:rsid w:val="00EB5C30"/>
    <w:rsid w:val="00EC0A73"/>
    <w:rsid w:val="00ED244A"/>
    <w:rsid w:val="00ED656B"/>
    <w:rsid w:val="00ED69F3"/>
    <w:rsid w:val="00ED795B"/>
    <w:rsid w:val="00EF3BCD"/>
    <w:rsid w:val="00EF531D"/>
    <w:rsid w:val="00EF6508"/>
    <w:rsid w:val="00F023AE"/>
    <w:rsid w:val="00F04C15"/>
    <w:rsid w:val="00F0637B"/>
    <w:rsid w:val="00F10B8F"/>
    <w:rsid w:val="00F128E7"/>
    <w:rsid w:val="00F1298A"/>
    <w:rsid w:val="00F22BD1"/>
    <w:rsid w:val="00F2335C"/>
    <w:rsid w:val="00F23E16"/>
    <w:rsid w:val="00F276E7"/>
    <w:rsid w:val="00F27CBF"/>
    <w:rsid w:val="00F30A9A"/>
    <w:rsid w:val="00F30B48"/>
    <w:rsid w:val="00F32982"/>
    <w:rsid w:val="00F37684"/>
    <w:rsid w:val="00F404C8"/>
    <w:rsid w:val="00F43EE8"/>
    <w:rsid w:val="00F4421D"/>
    <w:rsid w:val="00F53B88"/>
    <w:rsid w:val="00F56852"/>
    <w:rsid w:val="00F62052"/>
    <w:rsid w:val="00F6444D"/>
    <w:rsid w:val="00F64C7E"/>
    <w:rsid w:val="00F706F7"/>
    <w:rsid w:val="00F71580"/>
    <w:rsid w:val="00F7245A"/>
    <w:rsid w:val="00F76D52"/>
    <w:rsid w:val="00F8304B"/>
    <w:rsid w:val="00F83E71"/>
    <w:rsid w:val="00F86674"/>
    <w:rsid w:val="00F93142"/>
    <w:rsid w:val="00F965DD"/>
    <w:rsid w:val="00FB2A9F"/>
    <w:rsid w:val="00FB3DE0"/>
    <w:rsid w:val="00FB5659"/>
    <w:rsid w:val="00FB5E4B"/>
    <w:rsid w:val="00FC17C0"/>
    <w:rsid w:val="00FC1AF5"/>
    <w:rsid w:val="00FC43DD"/>
    <w:rsid w:val="00FC6FC7"/>
    <w:rsid w:val="00FD63C3"/>
    <w:rsid w:val="00FD6B37"/>
    <w:rsid w:val="00FE07D3"/>
    <w:rsid w:val="00FE0CF1"/>
    <w:rsid w:val="00FE154B"/>
    <w:rsid w:val="00FE2078"/>
    <w:rsid w:val="00FE3EEE"/>
    <w:rsid w:val="00FE65EC"/>
    <w:rsid w:val="00FE6D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166603725">
      <w:bodyDiv w:val="1"/>
      <w:marLeft w:val="0"/>
      <w:marRight w:val="0"/>
      <w:marTop w:val="0"/>
      <w:marBottom w:val="0"/>
      <w:divBdr>
        <w:top w:val="none" w:sz="0" w:space="0" w:color="auto"/>
        <w:left w:val="none" w:sz="0" w:space="0" w:color="auto"/>
        <w:bottom w:val="none" w:sz="0" w:space="0" w:color="auto"/>
        <w:right w:val="none" w:sz="0" w:space="0" w:color="auto"/>
      </w:divBdr>
      <w:divsChild>
        <w:div w:id="935022853">
          <w:marLeft w:val="0"/>
          <w:marRight w:val="0"/>
          <w:marTop w:val="0"/>
          <w:marBottom w:val="0"/>
          <w:divBdr>
            <w:top w:val="none" w:sz="0" w:space="0" w:color="auto"/>
            <w:left w:val="none" w:sz="0" w:space="0" w:color="auto"/>
            <w:bottom w:val="none" w:sz="0" w:space="0" w:color="auto"/>
            <w:right w:val="none" w:sz="0" w:space="0" w:color="auto"/>
          </w:divBdr>
        </w:div>
      </w:divsChild>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369688894">
      <w:bodyDiv w:val="1"/>
      <w:marLeft w:val="0"/>
      <w:marRight w:val="0"/>
      <w:marTop w:val="0"/>
      <w:marBottom w:val="0"/>
      <w:divBdr>
        <w:top w:val="none" w:sz="0" w:space="0" w:color="auto"/>
        <w:left w:val="none" w:sz="0" w:space="0" w:color="auto"/>
        <w:bottom w:val="none" w:sz="0" w:space="0" w:color="auto"/>
        <w:right w:val="none" w:sz="0" w:space="0" w:color="auto"/>
      </w:divBdr>
      <w:divsChild>
        <w:div w:id="1217469753">
          <w:marLeft w:val="0"/>
          <w:marRight w:val="0"/>
          <w:marTop w:val="0"/>
          <w:marBottom w:val="0"/>
          <w:divBdr>
            <w:top w:val="none" w:sz="0" w:space="0" w:color="auto"/>
            <w:left w:val="none" w:sz="0" w:space="0" w:color="auto"/>
            <w:bottom w:val="none" w:sz="0" w:space="0" w:color="auto"/>
            <w:right w:val="none" w:sz="0" w:space="0" w:color="auto"/>
          </w:divBdr>
        </w:div>
      </w:divsChild>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37754804">
      <w:bodyDiv w:val="1"/>
      <w:marLeft w:val="0"/>
      <w:marRight w:val="0"/>
      <w:marTop w:val="0"/>
      <w:marBottom w:val="0"/>
      <w:divBdr>
        <w:top w:val="none" w:sz="0" w:space="0" w:color="auto"/>
        <w:left w:val="none" w:sz="0" w:space="0" w:color="auto"/>
        <w:bottom w:val="none" w:sz="0" w:space="0" w:color="auto"/>
        <w:right w:val="none" w:sz="0" w:space="0" w:color="auto"/>
      </w:divBdr>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03043817">
      <w:bodyDiv w:val="1"/>
      <w:marLeft w:val="0"/>
      <w:marRight w:val="0"/>
      <w:marTop w:val="0"/>
      <w:marBottom w:val="0"/>
      <w:divBdr>
        <w:top w:val="none" w:sz="0" w:space="0" w:color="auto"/>
        <w:left w:val="none" w:sz="0" w:space="0" w:color="auto"/>
        <w:bottom w:val="none" w:sz="0" w:space="0" w:color="auto"/>
        <w:right w:val="none" w:sz="0" w:space="0" w:color="auto"/>
      </w:divBdr>
      <w:divsChild>
        <w:div w:id="1740715934">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8E453-5277-4108-97D4-8AC9E639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6131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Yohana Urquía</cp:lastModifiedBy>
  <cp:revision>2</cp:revision>
  <dcterms:created xsi:type="dcterms:W3CDTF">2014-10-14T13:53:00Z</dcterms:created>
  <dcterms:modified xsi:type="dcterms:W3CDTF">2014-10-14T13:53:00Z</dcterms:modified>
</cp:coreProperties>
</file>